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20"/>
      </w:tblGrid>
      <w:tr w:rsidR="00146CA3">
        <w:trPr>
          <w:trHeight w:val="2880"/>
          <w:jc w:val="center"/>
        </w:trPr>
        <w:tc>
          <w:tcPr>
            <w:tcW w:w="8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CA3" w:rsidRDefault="00811F98">
            <w:pPr>
              <w:pStyle w:val="SemEspaamento"/>
              <w:ind w:left="708" w:hanging="708"/>
              <w:jc w:val="center"/>
            </w:pPr>
            <w:r>
              <w:rPr>
                <w:rFonts w:ascii="Cambria" w:hAnsi="Cambria"/>
                <w:caps/>
              </w:rPr>
              <w:t>Projecto em Automação e Robótica Industrial</w:t>
            </w:r>
          </w:p>
        </w:tc>
      </w:tr>
      <w:tr w:rsidR="00146CA3">
        <w:trPr>
          <w:trHeight w:val="1440"/>
          <w:jc w:val="center"/>
        </w:trPr>
        <w:tc>
          <w:tcPr>
            <w:tcW w:w="8720" w:type="dxa"/>
            <w:tcBorders>
              <w:bottom w:val="single" w:sz="4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CA3" w:rsidRDefault="00811F98">
            <w:pPr>
              <w:pStyle w:val="SemEspaamento"/>
              <w:jc w:val="center"/>
            </w:pPr>
            <w:r>
              <w:rPr>
                <w:rFonts w:ascii="Cambria" w:hAnsi="Cambria"/>
                <w:sz w:val="80"/>
                <w:szCs w:val="80"/>
              </w:rPr>
              <w:t>Caixa de velocidades</w:t>
            </w:r>
          </w:p>
        </w:tc>
      </w:tr>
      <w:tr w:rsidR="00146CA3">
        <w:trPr>
          <w:trHeight w:val="720"/>
          <w:jc w:val="center"/>
        </w:trPr>
        <w:tc>
          <w:tcPr>
            <w:tcW w:w="8720" w:type="dxa"/>
            <w:tcBorders>
              <w:top w:val="single" w:sz="4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CA3" w:rsidRDefault="00146CA3">
            <w:pPr>
              <w:pStyle w:val="SemEspaamento"/>
              <w:jc w:val="center"/>
            </w:pPr>
          </w:p>
          <w:p w:rsidR="00146CA3" w:rsidRDefault="00146CA3">
            <w:pPr>
              <w:pStyle w:val="SemEspaamento"/>
              <w:jc w:val="center"/>
            </w:pPr>
          </w:p>
          <w:p w:rsidR="00146CA3" w:rsidRDefault="00811F98">
            <w:pPr>
              <w:pStyle w:val="SemEspaamento"/>
              <w:jc w:val="center"/>
            </w:pPr>
            <w:r>
              <w:rPr>
                <w:rFonts w:ascii="Cambria" w:hAnsi="Cambria"/>
                <w:sz w:val="44"/>
                <w:szCs w:val="44"/>
              </w:rPr>
              <w:t>Fase II</w:t>
            </w:r>
          </w:p>
        </w:tc>
      </w:tr>
      <w:tr w:rsidR="00146CA3">
        <w:trPr>
          <w:trHeight w:val="360"/>
          <w:jc w:val="center"/>
        </w:trPr>
        <w:tc>
          <w:tcPr>
            <w:tcW w:w="8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CA3" w:rsidRDefault="00146CA3">
            <w:pPr>
              <w:pStyle w:val="SemEspaamento"/>
              <w:jc w:val="center"/>
            </w:pPr>
          </w:p>
        </w:tc>
      </w:tr>
      <w:tr w:rsidR="00146CA3">
        <w:trPr>
          <w:trHeight w:val="360"/>
          <w:jc w:val="center"/>
        </w:trPr>
        <w:tc>
          <w:tcPr>
            <w:tcW w:w="8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CA3" w:rsidRDefault="00146CA3">
            <w:pPr>
              <w:pStyle w:val="SemEspaamento"/>
              <w:jc w:val="center"/>
            </w:pPr>
          </w:p>
        </w:tc>
      </w:tr>
      <w:tr w:rsidR="00146CA3">
        <w:trPr>
          <w:trHeight w:val="360"/>
          <w:jc w:val="center"/>
        </w:trPr>
        <w:tc>
          <w:tcPr>
            <w:tcW w:w="8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CA3" w:rsidRDefault="00146CA3">
            <w:pPr>
              <w:pStyle w:val="SemEspaamento"/>
              <w:jc w:val="center"/>
            </w:pPr>
          </w:p>
          <w:p w:rsidR="00146CA3" w:rsidRDefault="00146CA3">
            <w:pPr>
              <w:pStyle w:val="SemEspaamento"/>
              <w:jc w:val="center"/>
            </w:pPr>
          </w:p>
          <w:p w:rsidR="00146CA3" w:rsidRDefault="00146CA3">
            <w:pPr>
              <w:pStyle w:val="SemEspaamento"/>
              <w:jc w:val="center"/>
            </w:pPr>
          </w:p>
          <w:p w:rsidR="00146CA3" w:rsidRDefault="00146CA3">
            <w:pPr>
              <w:pStyle w:val="SemEspaamento"/>
              <w:jc w:val="center"/>
            </w:pPr>
          </w:p>
          <w:p w:rsidR="00146CA3" w:rsidRDefault="00146CA3">
            <w:pPr>
              <w:pStyle w:val="SemEspaamento"/>
              <w:jc w:val="center"/>
            </w:pPr>
          </w:p>
        </w:tc>
      </w:tr>
      <w:tr w:rsidR="00146CA3">
        <w:trPr>
          <w:trHeight w:val="360"/>
          <w:jc w:val="center"/>
        </w:trPr>
        <w:tc>
          <w:tcPr>
            <w:tcW w:w="8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CA3" w:rsidRDefault="00811F98">
            <w:pPr>
              <w:pStyle w:val="SemEspaamento"/>
              <w:jc w:val="center"/>
            </w:pPr>
            <w:r>
              <w:rPr>
                <w:b/>
                <w:bCs/>
              </w:rPr>
              <w:t xml:space="preserve">Miguel </w:t>
            </w:r>
            <w:proofErr w:type="spellStart"/>
            <w:r>
              <w:rPr>
                <w:b/>
                <w:bCs/>
              </w:rPr>
              <w:t>Mieiro</w:t>
            </w:r>
            <w:proofErr w:type="spellEnd"/>
          </w:p>
          <w:p w:rsidR="00146CA3" w:rsidRDefault="00811F98">
            <w:pPr>
              <w:pStyle w:val="SemEspaamento"/>
              <w:jc w:val="center"/>
            </w:pPr>
            <w:r>
              <w:rPr>
                <w:b/>
                <w:bCs/>
              </w:rPr>
              <w:t>Nuno Silva</w:t>
            </w:r>
          </w:p>
        </w:tc>
      </w:tr>
      <w:tr w:rsidR="00146CA3">
        <w:trPr>
          <w:trHeight w:val="360"/>
          <w:jc w:val="center"/>
        </w:trPr>
        <w:tc>
          <w:tcPr>
            <w:tcW w:w="8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CA3" w:rsidRDefault="00146CA3">
            <w:pPr>
              <w:pStyle w:val="SemEspaamento"/>
              <w:jc w:val="center"/>
            </w:pPr>
          </w:p>
          <w:p w:rsidR="00146CA3" w:rsidRDefault="00811F98">
            <w:pPr>
              <w:pStyle w:val="SemEspaamento"/>
              <w:jc w:val="center"/>
            </w:pPr>
            <w:r>
              <w:rPr>
                <w:b/>
                <w:bCs/>
                <w:sz w:val="18"/>
                <w:szCs w:val="18"/>
              </w:rPr>
              <w:t>Orientador:</w:t>
            </w:r>
          </w:p>
          <w:p w:rsidR="00146CA3" w:rsidRDefault="00811F98">
            <w:pPr>
              <w:pStyle w:val="SemEspaamento"/>
              <w:jc w:val="center"/>
            </w:pPr>
            <w:r>
              <w:rPr>
                <w:b/>
                <w:bCs/>
              </w:rPr>
              <w:t>Ricardo Pascoal</w:t>
            </w:r>
          </w:p>
        </w:tc>
      </w:tr>
    </w:tbl>
    <w:p w:rsidR="00146CA3" w:rsidRDefault="00146CA3">
      <w:pPr>
        <w:pStyle w:val="Predefinio"/>
      </w:pPr>
    </w:p>
    <w:p w:rsidR="00146CA3" w:rsidRDefault="00146CA3">
      <w:pPr>
        <w:pStyle w:val="Predefinio"/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20"/>
      </w:tblGrid>
      <w:tr w:rsidR="00146CA3">
        <w:tc>
          <w:tcPr>
            <w:tcW w:w="8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CA3" w:rsidRDefault="00811F98">
            <w:pPr>
              <w:pStyle w:val="SemEspaamento"/>
              <w:jc w:val="right"/>
            </w:pPr>
            <w:r>
              <w:t>Universidade de Aveiro</w:t>
            </w:r>
          </w:p>
          <w:p w:rsidR="00146CA3" w:rsidRDefault="00811F98">
            <w:pPr>
              <w:pStyle w:val="SemEspaamento"/>
              <w:jc w:val="right"/>
            </w:pPr>
            <w:r>
              <w:t>2010</w:t>
            </w:r>
          </w:p>
        </w:tc>
      </w:tr>
    </w:tbl>
    <w:p w:rsidR="00146CA3" w:rsidRDefault="00146CA3">
      <w:pPr>
        <w:pStyle w:val="Predefinio"/>
      </w:pPr>
    </w:p>
    <w:p w:rsidR="00146CA3" w:rsidRDefault="00811F98" w:rsidP="00B323B2">
      <w:pPr>
        <w:pStyle w:val="Cabealho1"/>
      </w:pPr>
      <w:r>
        <w:lastRenderedPageBreak/>
        <w:t>Introdução</w:t>
      </w:r>
    </w:p>
    <w:p w:rsidR="00146CA3" w:rsidRDefault="00811F98" w:rsidP="00B323B2">
      <w:pPr>
        <w:pStyle w:val="SemEspaamento"/>
        <w:spacing w:after="0"/>
        <w:jc w:val="both"/>
      </w:pPr>
      <w:r>
        <w:t>Esta versão do trabalho tem como objectivo o dimensionamento detalhado das principais peças e motores para a solução adoptada. Para chegar a tal fim foram retiradas as dimensões do espaço disponível e as forças necessárias para a actuação do sistema existente no veículo. A partir destas foi dimensionado o sistema e construído o CAD.</w:t>
      </w:r>
    </w:p>
    <w:p w:rsidR="00146CA3" w:rsidRDefault="00811F98" w:rsidP="00B323B2">
      <w:pPr>
        <w:pStyle w:val="Cabealho1"/>
      </w:pPr>
      <w:r>
        <w:t>Princípio de funcionamento</w:t>
      </w:r>
    </w:p>
    <w:p w:rsidR="00146CA3" w:rsidRDefault="00811F98">
      <w:pPr>
        <w:pStyle w:val="SemEspaamento"/>
        <w:jc w:val="both"/>
      </w:pPr>
      <w:r>
        <w:t xml:space="preserve">O deslocamento da alavanca das mudanças é realizado através da acção de dois motores que provocam dois movimentos perpendiculares. A combinação destes dois movimentos possibilita a engrenagem de todas as mudanças. </w:t>
      </w:r>
    </w:p>
    <w:p w:rsidR="00146CA3" w:rsidRDefault="00811F98">
      <w:pPr>
        <w:pStyle w:val="SemEspaamento"/>
        <w:jc w:val="both"/>
      </w:pPr>
      <w:r>
        <w:t>O movimento de um dos motores é transmitido a um patim, através de correias, onde está acoplado o outro motor que é assim deslocado também. O movimento deste segundo motor provoca um deslocamento perpendicular ao deslocamento originado pelo movimento do primeiro motor.</w:t>
      </w:r>
    </w:p>
    <w:p w:rsidR="00146CA3" w:rsidRDefault="00811F98">
      <w:pPr>
        <w:pStyle w:val="SemEspaamento"/>
        <w:jc w:val="both"/>
      </w:pPr>
      <w:r>
        <w:t>Na posição final de cada movimento será colocado um sensor que indicará qual a posição da alavanca (mudança que está engrenada).</w:t>
      </w:r>
    </w:p>
    <w:p w:rsidR="00146CA3" w:rsidRDefault="00811F98">
      <w:pPr>
        <w:pStyle w:val="SemEspaamento"/>
        <w:jc w:val="both"/>
      </w:pPr>
      <w:r>
        <w:t xml:space="preserve">Este sistema, devido á utilização de motores DC e rodas dentadas, permite também a actuação manual da alavanca das mudanças. </w:t>
      </w:r>
    </w:p>
    <w:p w:rsidR="00146CA3" w:rsidRDefault="00811F98" w:rsidP="00B323B2">
      <w:pPr>
        <w:pStyle w:val="Cabealho1"/>
      </w:pPr>
      <w:r>
        <w:t>Dimensionamento</w:t>
      </w:r>
    </w:p>
    <w:p w:rsidR="00146CA3" w:rsidRDefault="004601EF" w:rsidP="00B323B2">
      <w:pPr>
        <w:pStyle w:val="Cabealho2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F861FC3" wp14:editId="077D7CB8">
            <wp:simplePos x="0" y="0"/>
            <wp:positionH relativeFrom="column">
              <wp:posOffset>4206240</wp:posOffset>
            </wp:positionH>
            <wp:positionV relativeFrom="paragraph">
              <wp:posOffset>361950</wp:posOffset>
            </wp:positionV>
            <wp:extent cx="1485900" cy="2886075"/>
            <wp:effectExtent l="0" t="0" r="0" b="0"/>
            <wp:wrapThrough wrapText="bothSides">
              <wp:wrapPolygon edited="0">
                <wp:start x="0" y="0"/>
                <wp:lineTo x="0" y="21529"/>
                <wp:lineTo x="21600" y="21529"/>
                <wp:lineTo x="21600" y="0"/>
                <wp:lineTo x="0" y="0"/>
              </wp:wrapPolygon>
            </wp:wrapThrough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F98">
        <w:t>Motor</w:t>
      </w:r>
    </w:p>
    <w:p w:rsidR="00146CA3" w:rsidRDefault="00811F98">
      <w:pPr>
        <w:pStyle w:val="SemEspaamento"/>
        <w:jc w:val="both"/>
      </w:pPr>
      <w:r>
        <w:t xml:space="preserve">Para a actuação da alavanca na </w:t>
      </w:r>
      <w:proofErr w:type="spellStart"/>
      <w:r>
        <w:t>manete</w:t>
      </w:r>
      <w:proofErr w:type="spellEnd"/>
      <w:r>
        <w:t xml:space="preserve"> foi verificado que era necessária uma força máxima de 80 [N].</w:t>
      </w:r>
      <w:r>
        <w:rPr>
          <w:lang w:eastAsia="pt-PT"/>
        </w:rPr>
        <w:t xml:space="preserve"> </w:t>
      </w:r>
    </w:p>
    <w:p w:rsidR="00146CA3" w:rsidRDefault="00146CA3">
      <w:pPr>
        <w:pStyle w:val="SemEspaamento"/>
        <w:jc w:val="both"/>
      </w:pPr>
    </w:p>
    <w:p w:rsidR="00146CA3" w:rsidRDefault="00811F98">
      <w:pPr>
        <w:pStyle w:val="SemEspaamento"/>
        <w:jc w:val="both"/>
      </w:pPr>
      <w:r>
        <w:t>Tendo em consideração que a actuação desta seja realizada em 0.5 [s], foram efectuados os seguintes cálculos.</w:t>
      </w:r>
    </w:p>
    <w:p w:rsidR="00C825B5" w:rsidRDefault="00C825B5" w:rsidP="00B323B2">
      <w:pPr>
        <w:pStyle w:val="Cabealho3"/>
      </w:pPr>
    </w:p>
    <w:p w:rsidR="00146CA3" w:rsidRDefault="00811F98" w:rsidP="00B323B2">
      <w:pPr>
        <w:pStyle w:val="Cabealho3"/>
      </w:pPr>
      <w:r>
        <w:t xml:space="preserve">Cálculos referentes á </w:t>
      </w:r>
      <w:proofErr w:type="spellStart"/>
      <w:r>
        <w:t>manete</w:t>
      </w:r>
      <w:proofErr w:type="spellEnd"/>
      <w:r>
        <w:t>:</w:t>
      </w:r>
    </w:p>
    <w:p w:rsidR="00146CA3" w:rsidRPr="00B323B2" w:rsidRDefault="00B323B2">
      <w:pPr>
        <w:pStyle w:val="SemEspaamen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Força = 80 [N]</m:t>
          </m:r>
        </m:oMath>
      </m:oMathPara>
    </w:p>
    <w:p w:rsidR="00146CA3" w:rsidRPr="00B323B2" w:rsidRDefault="00B323B2">
      <w:pPr>
        <w:pStyle w:val="SemEspaamen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Ponto de aplicação (altura) = 290 mm = 0.29 [m]</m:t>
          </m:r>
          <m:r>
            <w:rPr>
              <w:rFonts w:ascii="Cambria Math" w:hAnsi="Cambria Math"/>
              <w:noProof/>
              <w:lang w:eastAsia="pt-PT"/>
            </w:rPr>
            <m:t xml:space="preserve"> </m:t>
          </m:r>
        </m:oMath>
      </m:oMathPara>
    </w:p>
    <w:p w:rsidR="00146CA3" w:rsidRPr="00B323B2" w:rsidRDefault="004601EF">
      <w:pPr>
        <w:pStyle w:val="SemEspaamento"/>
        <w:rPr>
          <w:rFonts w:ascii="Cambria Math" w:hAnsi="Cambria Math"/>
          <w:oMath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9.45pt;margin-top:46pt;width:117pt;height:51.4pt;z-index:251661312" stroked="f">
            <v:textbox style="mso-fit-shape-to-text:t" inset="0,0,0,0">
              <w:txbxContent>
                <w:p w:rsidR="00B323B2" w:rsidRPr="00A15C4A" w:rsidRDefault="00B323B2" w:rsidP="00B323B2">
                  <w:pPr>
                    <w:pStyle w:val="Legenda"/>
                    <w:rPr>
                      <w:noProof/>
                    </w:rPr>
                  </w:pPr>
                  <w:r>
                    <w:t xml:space="preserve">Figura </w:t>
                  </w:r>
                  <w:r w:rsidR="004601EF">
                    <w:fldChar w:fldCharType="begin"/>
                  </w:r>
                  <w:r w:rsidR="004601EF">
                    <w:instrText xml:space="preserve"> SEQ Figura \* ARABIC </w:instrText>
                  </w:r>
                  <w:r w:rsidR="004601EF">
                    <w:fldChar w:fldCharType="separate"/>
                  </w:r>
                  <w:r w:rsidR="004601EF">
                    <w:rPr>
                      <w:noProof/>
                    </w:rPr>
                    <w:t>1</w:t>
                  </w:r>
                  <w:r w:rsidR="004601EF">
                    <w:rPr>
                      <w:noProof/>
                    </w:rPr>
                    <w:fldChar w:fldCharType="end"/>
                  </w:r>
                  <w:r>
                    <w:t>- Representação bidimensional da alavanca das mudanças.</w:t>
                  </w:r>
                </w:p>
              </w:txbxContent>
            </v:textbox>
            <w10:wrap type="square"/>
          </v:shape>
        </w:pict>
      </w:r>
    </w:p>
    <w:p w:rsidR="00146CA3" w:rsidRPr="00C825B5" w:rsidRDefault="00C825B5">
      <w:pPr>
        <w:pStyle w:val="SemEspaamento"/>
        <w:rPr>
          <w:noProof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Momento = força × braço = 80 × 0.29 = 23.2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Nm</m:t>
              </m:r>
            </m:e>
          </m:d>
          <m:r>
            <w:rPr>
              <w:rFonts w:ascii="Cambria Math" w:hAnsi="Cambria Math"/>
            </w:rPr>
            <m:t xml:space="preserve"> </m:t>
          </m:r>
        </m:oMath>
      </m:oMathPara>
    </w:p>
    <w:p w:rsidR="00C825B5" w:rsidRDefault="00C825B5">
      <w:pPr>
        <w:pStyle w:val="SemEspaamento"/>
        <w:rPr>
          <w:noProof/>
        </w:rPr>
      </w:pPr>
    </w:p>
    <w:p w:rsidR="00C825B5" w:rsidRDefault="00C825B5">
      <w:pPr>
        <w:pStyle w:val="SemEspaamento"/>
        <w:rPr>
          <w:noProof/>
        </w:rPr>
      </w:pPr>
    </w:p>
    <w:p w:rsidR="00C825B5" w:rsidRDefault="00C825B5">
      <w:pPr>
        <w:pStyle w:val="SemEspaamento"/>
        <w:rPr>
          <w:noProof/>
        </w:rPr>
      </w:pPr>
    </w:p>
    <w:p w:rsidR="00C825B5" w:rsidRDefault="00C825B5">
      <w:pPr>
        <w:pStyle w:val="SemEspaamento"/>
        <w:rPr>
          <w:noProof/>
        </w:rPr>
      </w:pPr>
    </w:p>
    <w:p w:rsidR="00146CA3" w:rsidRDefault="00811F98" w:rsidP="00C825B5">
      <w:pPr>
        <w:pStyle w:val="Cabealho3"/>
        <w:spacing w:before="0"/>
      </w:pPr>
      <w:proofErr w:type="gramStart"/>
      <w:r>
        <w:lastRenderedPageBreak/>
        <w:t>Cálculos referentes ao ponto onde a alavanca tem</w:t>
      </w:r>
      <w:proofErr w:type="gramEnd"/>
      <w:r>
        <w:t xml:space="preserve"> a dobra (altura = 130 mm)</w:t>
      </w:r>
    </w:p>
    <w:p w:rsidR="00146CA3" w:rsidRPr="00B323B2" w:rsidRDefault="00B323B2">
      <w:pPr>
        <w:pStyle w:val="SemEspaamento"/>
        <w:jc w:val="both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Distância a percorrer = 38 [mm]</m:t>
          </m:r>
        </m:oMath>
      </m:oMathPara>
    </w:p>
    <w:p w:rsidR="00146CA3" w:rsidRPr="00B323B2" w:rsidRDefault="00B323B2">
      <w:pPr>
        <w:pStyle w:val="SemEspaamento"/>
        <w:jc w:val="both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Velocidade média 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distância</m:t>
              </m:r>
            </m:num>
            <m:den>
              <m:r>
                <w:rPr>
                  <w:rFonts w:ascii="Cambria Math" w:hAnsi="Cambria Math"/>
                </w:rPr>
                <m:t>tempo</m:t>
              </m:r>
            </m:den>
          </m:f>
          <m:r>
            <w:rPr>
              <w:rFonts w:ascii="Cambria Math" w:hAnsi="Cambria Math"/>
            </w:rPr>
            <m:t xml:space="preserve"> = 380.5 = 152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mm/s</m:t>
              </m:r>
            </m:e>
          </m:d>
        </m:oMath>
      </m:oMathPara>
    </w:p>
    <w:p w:rsidR="00146CA3" w:rsidRPr="00B323B2" w:rsidRDefault="00B323B2">
      <w:pPr>
        <w:pStyle w:val="SemEspaamento"/>
        <w:jc w:val="both"/>
        <w:rPr>
          <w:rFonts w:ascii="Cambria" w:eastAsiaTheme="majorEastAsia" w:hAnsi="Cambria" w:cstheme="majorBidi"/>
          <w:oMath/>
        </w:rPr>
      </w:pPr>
      <m:oMathPara>
        <m:oMathParaPr>
          <m:jc m:val="left"/>
        </m:oMathParaPr>
        <m:oMath>
          <m:r>
            <w:rPr>
              <w:rFonts w:ascii="Cambria Math" w:eastAsiaTheme="majorEastAsia" w:hAnsi="Cambria Math" w:cs="Cambria Math"/>
            </w:rPr>
            <m:t>For</m:t>
          </m:r>
          <m:r>
            <w:rPr>
              <w:rFonts w:ascii="Cambria" w:eastAsiaTheme="majorEastAsia" w:hAnsi="Cambria" w:cstheme="majorBidi"/>
            </w:rPr>
            <m:t>ç</m:t>
          </m:r>
          <m:r>
            <w:rPr>
              <w:rFonts w:ascii="Cambria Math" w:eastAsiaTheme="majorEastAsia" w:hAnsi="Cambria Math" w:cs="Cambria Math"/>
            </w:rPr>
            <m:t>a</m:t>
          </m:r>
          <m:r>
            <w:rPr>
              <w:rFonts w:ascii="Cambria" w:eastAsiaTheme="majorEastAsia" w:hAnsi="Cambria" w:cstheme="majorBidi"/>
            </w:rPr>
            <m:t xml:space="preserve"> =</m:t>
          </m:r>
          <m:f>
            <m:fPr>
              <m:ctrlPr>
                <w:rPr>
                  <w:rFonts w:ascii="Cambria Math" w:eastAsiaTheme="majorEastAsia" w:hAnsi="Cambria Math" w:cs="Cambria Math"/>
                  <w:i/>
                </w:rPr>
              </m:ctrlPr>
            </m:fPr>
            <m:num>
              <m:r>
                <w:rPr>
                  <w:rFonts w:ascii="Cambria" w:eastAsiaTheme="majorEastAsia" w:hAnsi="Cambria" w:cstheme="majorBidi"/>
                </w:rPr>
                <m:t xml:space="preserve"> </m:t>
              </m:r>
              <m:r>
                <w:rPr>
                  <w:rFonts w:ascii="Cambria Math" w:eastAsiaTheme="majorEastAsia" w:hAnsi="Cambria Math" w:cs="Cambria Math"/>
                </w:rPr>
                <m:t>momento</m:t>
              </m:r>
              <m:r>
                <w:rPr>
                  <w:rFonts w:ascii="Cambria" w:eastAsiaTheme="majorEastAsia" w:hAnsi="Cambria" w:cstheme="majorBidi"/>
                </w:rPr>
                <m:t xml:space="preserve"> </m:t>
              </m:r>
              <m:r>
                <w:rPr>
                  <w:rFonts w:ascii="Cambria Math" w:eastAsiaTheme="majorEastAsia" w:hAnsi="Cambria Math" w:cs="Cambria Math"/>
                </w:rPr>
                <m:t>da alavanca</m:t>
              </m:r>
            </m:num>
            <m:den>
              <m:r>
                <w:rPr>
                  <w:rFonts w:ascii="Cambria Math" w:eastAsiaTheme="majorEastAsia" w:hAnsi="Cambria Math" w:cs="Cambria Math"/>
                </w:rPr>
                <m:t>ponto</m:t>
              </m:r>
              <m:r>
                <w:rPr>
                  <w:rFonts w:ascii="Cambria" w:eastAsiaTheme="majorEastAsia" w:hAnsi="Cambria" w:cstheme="majorBidi"/>
                </w:rPr>
                <m:t xml:space="preserve"> </m:t>
              </m:r>
              <m:r>
                <w:rPr>
                  <w:rFonts w:ascii="Cambria Math" w:eastAsiaTheme="majorEastAsia" w:hAnsi="Cambria Math" w:cs="Cambria Math"/>
                </w:rPr>
                <m:t>de</m:t>
              </m:r>
              <m:r>
                <w:rPr>
                  <w:rFonts w:ascii="Cambria" w:eastAsiaTheme="majorEastAsia" w:hAnsi="Cambria" w:cstheme="majorBidi"/>
                </w:rPr>
                <m:t xml:space="preserve"> </m:t>
              </m:r>
              <m:r>
                <w:rPr>
                  <w:rFonts w:ascii="Cambria Math" w:eastAsiaTheme="majorEastAsia" w:hAnsi="Cambria Math" w:cs="Cambria Math"/>
                </w:rPr>
                <m:t>aplica</m:t>
              </m:r>
              <m:r>
                <w:rPr>
                  <w:rFonts w:ascii="Cambria" w:eastAsiaTheme="majorEastAsia" w:hAnsi="Cambria" w:cstheme="majorBidi"/>
                </w:rPr>
                <m:t>çã</m:t>
              </m:r>
              <m:r>
                <w:rPr>
                  <w:rFonts w:ascii="Cambria Math" w:eastAsiaTheme="majorEastAsia" w:hAnsi="Cambria Math" w:cs="Cambria Math"/>
                </w:rPr>
                <m:t>o</m:t>
              </m:r>
            </m:den>
          </m:f>
          <m:r>
            <w:rPr>
              <w:rFonts w:ascii="Cambria" w:eastAsiaTheme="majorEastAsia" w:hAnsi="Cambria" w:cstheme="majorBidi"/>
            </w:rPr>
            <m:t xml:space="preserve"> =</m:t>
          </m:r>
          <m:f>
            <m:fPr>
              <m:ctrlPr>
                <w:rPr>
                  <w:rFonts w:ascii="Cambria" w:eastAsiaTheme="majorEastAsia" w:hAnsi="Cambria" w:cstheme="majorBidi"/>
                  <w:i/>
                </w:rPr>
              </m:ctrlPr>
            </m:fPr>
            <m:num>
              <m:r>
                <w:rPr>
                  <w:rFonts w:ascii="Cambria" w:eastAsiaTheme="majorEastAsia" w:hAnsi="Cambria" w:cstheme="majorBidi"/>
                </w:rPr>
                <m:t>23.2</m:t>
              </m:r>
            </m:num>
            <m:den>
              <m:r>
                <w:rPr>
                  <w:rFonts w:ascii="Cambria" w:eastAsiaTheme="majorEastAsia" w:hAnsi="Cambria" w:cstheme="majorBidi"/>
                </w:rPr>
                <m:t>0.13</m:t>
              </m:r>
            </m:den>
          </m:f>
          <m:r>
            <w:rPr>
              <w:rFonts w:ascii="Cambria" w:eastAsiaTheme="majorEastAsia" w:hAnsi="Cambria" w:cstheme="majorBidi"/>
            </w:rPr>
            <m:t xml:space="preserve"> = 178.46 </m:t>
          </m:r>
          <m:d>
            <m:dPr>
              <m:begChr m:val="["/>
              <m:endChr m:val="]"/>
              <m:ctrlPr>
                <w:rPr>
                  <w:rFonts w:ascii="Cambria" w:eastAsiaTheme="majorEastAsia" w:hAnsi="Cambria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="Cambria Math"/>
                </w:rPr>
                <m:t>N</m:t>
              </m:r>
            </m:e>
          </m:d>
        </m:oMath>
      </m:oMathPara>
    </w:p>
    <w:p w:rsidR="00146CA3" w:rsidRPr="00B323B2" w:rsidRDefault="00B323B2">
      <w:pPr>
        <w:pStyle w:val="SemEspaamento"/>
        <w:jc w:val="both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Potência = força × velocidade = 178.46 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152</m:t>
              </m:r>
            </m:num>
            <m:den>
              <m:r>
                <w:rPr>
                  <w:rFonts w:ascii="Cambria Math" w:hAnsi="Cambria Math"/>
                </w:rPr>
                <m:t>1000</m:t>
              </m:r>
            </m:den>
          </m:f>
          <m:r>
            <w:rPr>
              <w:rFonts w:ascii="Cambria Math" w:hAnsi="Cambria Math"/>
            </w:rPr>
            <m:t xml:space="preserve">= 27.13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W</m:t>
              </m:r>
            </m:e>
          </m:d>
        </m:oMath>
      </m:oMathPara>
    </w:p>
    <w:p w:rsidR="00146CA3" w:rsidRPr="00B323B2" w:rsidRDefault="00B323B2">
      <w:pPr>
        <w:pStyle w:val="SemEspaamento"/>
        <w:jc w:val="both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Diâmetro primitivo da polia = 20 [mm] = 0.02 [m]</m:t>
          </m:r>
        </m:oMath>
      </m:oMathPara>
    </w:p>
    <w:p w:rsidR="00146CA3" w:rsidRPr="00B323B2" w:rsidRDefault="00B323B2">
      <w:pPr>
        <w:pStyle w:val="SemEspaamento"/>
        <w:jc w:val="both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RPM 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velocidade</m:t>
              </m:r>
            </m:num>
            <m:den>
              <m:r>
                <w:rPr>
                  <w:rFonts w:ascii="Cambria Math" w:hAnsi="Cambria Math"/>
                </w:rPr>
                <m:t>π×diâmetro</m:t>
              </m:r>
            </m:den>
          </m:f>
          <m:r>
            <w:rPr>
              <w:rFonts w:ascii="Cambria Math" w:hAnsi="Cambria Math"/>
            </w:rPr>
            <m:t xml:space="preserve"> 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152</m:t>
              </m:r>
            </m:num>
            <m:den>
              <m:r>
                <w:rPr>
                  <w:rFonts w:ascii="Cambria Math" w:hAnsi="Cambria Math"/>
                </w:rPr>
                <m:t>3.141×0.020</m:t>
              </m:r>
            </m:den>
          </m:f>
          <m:r>
            <w:rPr>
              <w:rFonts w:ascii="Cambria Math" w:hAnsi="Cambria Math"/>
            </w:rPr>
            <m:t xml:space="preserve"> 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60</m:t>
              </m:r>
            </m:num>
            <m:den>
              <m:r>
                <w:rPr>
                  <w:rFonts w:ascii="Cambria Math" w:hAnsi="Cambria Math"/>
                </w:rPr>
                <m:t>1000</m:t>
              </m:r>
            </m:den>
          </m:f>
          <m:r>
            <w:rPr>
              <w:rFonts w:ascii="Cambria Math" w:hAnsi="Cambria Math"/>
            </w:rPr>
            <m:t xml:space="preserve">= 145.15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rpm</m:t>
              </m:r>
            </m:e>
          </m:d>
        </m:oMath>
      </m:oMathPara>
    </w:p>
    <w:p w:rsidR="00146CA3" w:rsidRDefault="00B323B2">
      <w:pPr>
        <w:pStyle w:val="SemEspaamen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Momento = força ×raio= 178.46 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0.020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= 1.78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Nm</m:t>
              </m:r>
            </m:e>
          </m:d>
        </m:oMath>
      </m:oMathPara>
    </w:p>
    <w:p w:rsidR="00146CA3" w:rsidRPr="00B323B2" w:rsidRDefault="00B323B2" w:rsidP="00B323B2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Potência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confirmação</m:t>
              </m:r>
            </m:e>
          </m:d>
          <m:r>
            <w:rPr>
              <w:rFonts w:ascii="Cambria Math" w:hAnsi="Cambria Math"/>
            </w:rPr>
            <m:t>=  momento×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rpm</m:t>
              </m:r>
            </m:num>
            <m:den>
              <m:r>
                <w:rPr>
                  <w:rFonts w:ascii="Cambria Math" w:hAnsi="Cambria Math"/>
                </w:rPr>
                <m:t>60</m:t>
              </m:r>
            </m:den>
          </m:f>
          <m:r>
            <w:rPr>
              <w:rFonts w:ascii="Cambria Math" w:hAnsi="Cambria Math"/>
            </w:rPr>
            <m:t>×2π =1.78 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145.15</m:t>
              </m:r>
            </m:num>
            <m:den>
              <m:r>
                <w:rPr>
                  <w:rFonts w:ascii="Cambria Math" w:hAnsi="Cambria Math"/>
                </w:rPr>
                <m:t>60</m:t>
              </m:r>
            </m:den>
          </m:f>
          <m:r>
            <w:rPr>
              <w:rFonts w:ascii="Cambria Math" w:hAnsi="Cambria Math"/>
            </w:rPr>
            <m:t xml:space="preserve">×2 ×3.141=27.13 W  </m:t>
          </m:r>
        </m:oMath>
      </m:oMathPara>
    </w:p>
    <w:p w:rsidR="00C825B5" w:rsidRDefault="00C825B5" w:rsidP="00B323B2">
      <w:pPr>
        <w:pStyle w:val="Cabealho3"/>
      </w:pPr>
    </w:p>
    <w:p w:rsidR="00146CA3" w:rsidRDefault="00811F98" w:rsidP="00B323B2">
      <w:pPr>
        <w:pStyle w:val="Cabealho3"/>
      </w:pPr>
      <w:r>
        <w:t>Rendimentos considerados:</w:t>
      </w:r>
    </w:p>
    <w:p w:rsidR="00146CA3" w:rsidRPr="00C825B5" w:rsidRDefault="00C825B5">
      <w:pPr>
        <w:pStyle w:val="SemEspaamen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Motor = 1 (o rendimento é tido em conta nos dados fornecidos pelo fabricante)</m:t>
          </m:r>
        </m:oMath>
      </m:oMathPara>
    </w:p>
    <w:p w:rsidR="00146CA3" w:rsidRPr="00C825B5" w:rsidRDefault="00C825B5">
      <w:pPr>
        <w:pStyle w:val="SemEspaamen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Caixa = 0.61</m:t>
          </m:r>
        </m:oMath>
      </m:oMathPara>
    </w:p>
    <w:p w:rsidR="00146CA3" w:rsidRPr="00C825B5" w:rsidRDefault="00C825B5">
      <w:pPr>
        <w:pStyle w:val="SemEspaamen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Polias + correias + guias = 0.7</m:t>
          </m:r>
        </m:oMath>
      </m:oMathPara>
    </w:p>
    <w:p w:rsidR="00146CA3" w:rsidRPr="00C825B5" w:rsidRDefault="00C825B5" w:rsidP="00C825B5">
      <w:pPr>
        <w:pStyle w:val="SemEspaamento"/>
        <w:rPr>
          <w:rFonts w:asciiTheme="majorHAnsi" w:eastAsiaTheme="majorEastAsia" w:hAnsiTheme="majorHAnsi" w:cstheme="majorBid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Rendimento total = 1 × 0.61 × 0.7 = 0.427 </m:t>
          </m:r>
        </m:oMath>
      </m:oMathPara>
    </w:p>
    <w:p w:rsidR="00C825B5" w:rsidRPr="00C825B5" w:rsidRDefault="00C825B5" w:rsidP="00C825B5">
      <w:pPr>
        <w:pStyle w:val="SemEspaamento"/>
        <w:rPr>
          <w:rFonts w:asciiTheme="majorHAnsi" w:eastAsiaTheme="majorEastAsia" w:hAnsiTheme="majorHAnsi" w:cstheme="majorBidi"/>
        </w:rPr>
      </w:pPr>
    </w:p>
    <w:p w:rsidR="00146CA3" w:rsidRPr="00C825B5" w:rsidRDefault="00C825B5" w:rsidP="00C825B5">
      <w:pPr>
        <w:rPr>
          <w:rFonts w:ascii="Cambria Math" w:eastAsiaTheme="majorEastAsia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eastAsiaTheme="majorEastAsia" w:hAnsi="Cambria Math"/>
              <w:sz w:val="26"/>
              <w:szCs w:val="26"/>
            </w:rPr>
            <m:t>Potência necessária  =</m:t>
          </m:r>
          <m:f>
            <m:fPr>
              <m:ctrlPr>
                <w:rPr>
                  <w:rFonts w:ascii="Cambria Math" w:eastAsiaTheme="majorEastAsia" w:hAnsi="Cambria Math"/>
                  <w:bCs/>
                  <w:i/>
                  <w:iCs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ajorEastAsia" w:hAnsi="Cambria Math"/>
                  <w:sz w:val="26"/>
                  <w:szCs w:val="26"/>
                </w:rPr>
                <m:t>potência</m:t>
              </m:r>
            </m:num>
            <m:den>
              <m:r>
                <w:rPr>
                  <w:rFonts w:ascii="Cambria Math" w:eastAsiaTheme="majorEastAsia" w:hAnsi="Cambria Math"/>
                  <w:sz w:val="26"/>
                  <w:szCs w:val="26"/>
                </w:rPr>
                <m:t>rendimento</m:t>
              </m:r>
            </m:den>
          </m:f>
          <m:r>
            <w:rPr>
              <w:rFonts w:ascii="Cambria Math" w:eastAsiaTheme="maj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ajorEastAsia" w:hAnsi="Cambria Math"/>
                  <w:bCs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ajorEastAsia" w:hAnsi="Cambria Math"/>
                  <w:sz w:val="26"/>
                  <w:szCs w:val="26"/>
                </w:rPr>
                <m:t>27.13</m:t>
              </m:r>
            </m:num>
            <m:den>
              <m:r>
                <w:rPr>
                  <w:rFonts w:ascii="Cambria Math" w:eastAsiaTheme="majorEastAsia" w:hAnsi="Cambria Math"/>
                  <w:sz w:val="26"/>
                  <w:szCs w:val="26"/>
                </w:rPr>
                <m:t>0.427</m:t>
              </m:r>
            </m:den>
          </m:f>
          <m:r>
            <w:rPr>
              <w:rFonts w:ascii="Cambria Math" w:eastAsiaTheme="majorEastAsia" w:hAnsi="Cambria Math"/>
              <w:sz w:val="26"/>
              <w:szCs w:val="26"/>
            </w:rPr>
            <m:t xml:space="preserve">=63.53 </m:t>
          </m:r>
          <m:d>
            <m:dPr>
              <m:begChr m:val="["/>
              <m:endChr m:val="]"/>
              <m:ctrlPr>
                <w:rPr>
                  <w:rFonts w:ascii="Cambria Math" w:eastAsiaTheme="majorEastAsia" w:hAnsi="Cambria Math"/>
                  <w:bCs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ajorEastAsia" w:hAnsi="Cambria Math"/>
                  <w:sz w:val="26"/>
                  <w:szCs w:val="26"/>
                </w:rPr>
                <m:t>W</m:t>
              </m:r>
            </m:e>
          </m:d>
        </m:oMath>
      </m:oMathPara>
    </w:p>
    <w:p w:rsidR="00C825B5" w:rsidRDefault="00C825B5">
      <w:pPr>
        <w:pStyle w:val="Cabealho21"/>
        <w:numPr>
          <w:ilvl w:val="1"/>
          <w:numId w:val="1"/>
        </w:numPr>
      </w:pPr>
    </w:p>
    <w:p w:rsidR="00146CA3" w:rsidRDefault="00811F98">
      <w:pPr>
        <w:pStyle w:val="Cabealho21"/>
        <w:numPr>
          <w:ilvl w:val="1"/>
          <w:numId w:val="1"/>
        </w:numPr>
      </w:pPr>
      <w:r>
        <w:t>Estrutura</w:t>
      </w:r>
    </w:p>
    <w:p w:rsidR="00146CA3" w:rsidRDefault="00811F98">
      <w:pPr>
        <w:pStyle w:val="SemEspaamento"/>
        <w:jc w:val="both"/>
      </w:pPr>
      <w:r>
        <w:t xml:space="preserve">A estrutura onde serão </w:t>
      </w:r>
      <w:proofErr w:type="gramStart"/>
      <w:r>
        <w:t>fixos</w:t>
      </w:r>
      <w:proofErr w:type="gramEnd"/>
      <w:r>
        <w:t xml:space="preserve"> </w:t>
      </w:r>
      <w:proofErr w:type="gramStart"/>
      <w:r>
        <w:t>todos os</w:t>
      </w:r>
      <w:proofErr w:type="gramEnd"/>
      <w:r>
        <w:t xml:space="preserve"> componentes terá uma plataforma colocada a 150 mm da base do selector de velocidades. Esta plataforma será fixa ao chassis do carro utilizando elementos de fixação, já existentes neste, pertencentes a parte do sistema anterior. </w:t>
      </w:r>
    </w:p>
    <w:p w:rsidR="00146CA3" w:rsidRDefault="00146CA3">
      <w:pPr>
        <w:pStyle w:val="SemEspaamento"/>
      </w:pPr>
    </w:p>
    <w:p w:rsidR="00C825B5" w:rsidRDefault="00C825B5">
      <w:pPr>
        <w:pStyle w:val="SemEspaamento"/>
      </w:pPr>
    </w:p>
    <w:p w:rsidR="00C825B5" w:rsidRDefault="00C825B5">
      <w:pPr>
        <w:pStyle w:val="SemEspaamento"/>
      </w:pPr>
    </w:p>
    <w:p w:rsidR="00C825B5" w:rsidRDefault="00C825B5">
      <w:pPr>
        <w:pStyle w:val="SemEspaamento"/>
      </w:pPr>
    </w:p>
    <w:p w:rsidR="00C825B5" w:rsidRDefault="00C825B5">
      <w:pPr>
        <w:pStyle w:val="SemEspaamento"/>
      </w:pPr>
    </w:p>
    <w:p w:rsidR="00146CA3" w:rsidRDefault="00811F98">
      <w:pPr>
        <w:pStyle w:val="Cabealho11"/>
      </w:pPr>
      <w:r>
        <w:lastRenderedPageBreak/>
        <w:t>Componentes escolhidos</w:t>
      </w:r>
    </w:p>
    <w:p w:rsidR="00146CA3" w:rsidRDefault="00146CA3">
      <w:pPr>
        <w:pStyle w:val="SemEspaamento"/>
      </w:pPr>
    </w:p>
    <w:tbl>
      <w:tblPr>
        <w:tblW w:w="964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41"/>
        <w:gridCol w:w="1288"/>
        <w:gridCol w:w="1505"/>
        <w:gridCol w:w="1021"/>
        <w:gridCol w:w="679"/>
        <w:gridCol w:w="1312"/>
      </w:tblGrid>
      <w:tr w:rsidR="00C825B5" w:rsidRPr="00F10BB0" w:rsidTr="00EB6609">
        <w:trPr>
          <w:trHeight w:val="420"/>
        </w:trPr>
        <w:tc>
          <w:tcPr>
            <w:tcW w:w="964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C825B5" w:rsidRPr="00F10BB0" w:rsidRDefault="00C825B5" w:rsidP="00EB6609">
            <w:pPr>
              <w:pStyle w:val="SemEspaamento"/>
            </w:pPr>
            <w:r w:rsidRPr="00F10BB0">
              <w:t>Lista de material</w:t>
            </w:r>
          </w:p>
        </w:tc>
      </w:tr>
      <w:tr w:rsidR="00C825B5" w:rsidRPr="00F10BB0" w:rsidTr="00EB6609">
        <w:trPr>
          <w:trHeight w:val="300"/>
        </w:trPr>
        <w:tc>
          <w:tcPr>
            <w:tcW w:w="3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C825B5" w:rsidRPr="00F10BB0" w:rsidRDefault="00C825B5" w:rsidP="00EB6609">
            <w:pPr>
              <w:pStyle w:val="SemEspaamento"/>
              <w:jc w:val="center"/>
              <w:rPr>
                <w:sz w:val="20"/>
                <w:szCs w:val="20"/>
              </w:rPr>
            </w:pPr>
            <w:r w:rsidRPr="00F10BB0">
              <w:rPr>
                <w:sz w:val="20"/>
                <w:szCs w:val="20"/>
              </w:rPr>
              <w:t>Componente</w:t>
            </w:r>
          </w:p>
        </w:tc>
        <w:tc>
          <w:tcPr>
            <w:tcW w:w="12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C825B5" w:rsidRPr="00F10BB0" w:rsidRDefault="00C825B5" w:rsidP="00EB6609">
            <w:pPr>
              <w:pStyle w:val="SemEspaamento"/>
              <w:jc w:val="center"/>
              <w:rPr>
                <w:sz w:val="20"/>
                <w:szCs w:val="20"/>
              </w:rPr>
            </w:pPr>
            <w:r w:rsidRPr="00F10BB0">
              <w:rPr>
                <w:sz w:val="20"/>
                <w:szCs w:val="20"/>
              </w:rPr>
              <w:t>Quantidade</w:t>
            </w:r>
          </w:p>
        </w:tc>
        <w:tc>
          <w:tcPr>
            <w:tcW w:w="1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C825B5" w:rsidRPr="00F10BB0" w:rsidRDefault="00C825B5" w:rsidP="00EB6609">
            <w:pPr>
              <w:pStyle w:val="SemEspaamento"/>
              <w:jc w:val="center"/>
              <w:rPr>
                <w:sz w:val="20"/>
                <w:szCs w:val="20"/>
              </w:rPr>
            </w:pPr>
            <w:r w:rsidRPr="00F10BB0">
              <w:rPr>
                <w:sz w:val="20"/>
                <w:szCs w:val="20"/>
              </w:rPr>
              <w:t>Loja</w:t>
            </w: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C825B5" w:rsidRPr="00F10BB0" w:rsidRDefault="00C825B5" w:rsidP="00EB6609">
            <w:pPr>
              <w:pStyle w:val="SemEspaamento"/>
              <w:jc w:val="center"/>
              <w:rPr>
                <w:sz w:val="20"/>
                <w:szCs w:val="20"/>
              </w:rPr>
            </w:pPr>
            <w:r w:rsidRPr="00F10BB0">
              <w:rPr>
                <w:sz w:val="20"/>
                <w:szCs w:val="20"/>
              </w:rPr>
              <w:t>Código</w:t>
            </w:r>
          </w:p>
        </w:tc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C825B5" w:rsidRPr="00F10BB0" w:rsidRDefault="00C825B5" w:rsidP="00EB6609">
            <w:pPr>
              <w:pStyle w:val="SemEspaamento"/>
              <w:jc w:val="center"/>
              <w:rPr>
                <w:sz w:val="20"/>
                <w:szCs w:val="20"/>
              </w:rPr>
            </w:pPr>
            <w:r w:rsidRPr="00F10BB0">
              <w:rPr>
                <w:sz w:val="20"/>
                <w:szCs w:val="20"/>
              </w:rPr>
              <w:t>Preço /</w:t>
            </w:r>
            <w:proofErr w:type="spellStart"/>
            <w:r w:rsidRPr="00F10BB0">
              <w:rPr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13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C825B5" w:rsidRPr="00F10BB0" w:rsidRDefault="00C825B5" w:rsidP="00EB6609">
            <w:pPr>
              <w:pStyle w:val="SemEspaamento"/>
              <w:jc w:val="center"/>
              <w:rPr>
                <w:sz w:val="20"/>
                <w:szCs w:val="20"/>
              </w:rPr>
            </w:pPr>
            <w:r w:rsidRPr="00F10BB0">
              <w:rPr>
                <w:sz w:val="20"/>
                <w:szCs w:val="20"/>
              </w:rPr>
              <w:t>Preço total</w:t>
            </w:r>
          </w:p>
        </w:tc>
      </w:tr>
      <w:tr w:rsidR="00C825B5" w:rsidRPr="00F10BB0" w:rsidTr="00EB6609">
        <w:trPr>
          <w:trHeight w:val="300"/>
        </w:trPr>
        <w:tc>
          <w:tcPr>
            <w:tcW w:w="38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noWrap/>
            <w:vAlign w:val="center"/>
          </w:tcPr>
          <w:p w:rsidR="00C825B5" w:rsidRPr="00F10BB0" w:rsidRDefault="00C825B5" w:rsidP="00EB6609">
            <w:pPr>
              <w:pStyle w:val="SemEspaamento"/>
              <w:rPr>
                <w:sz w:val="20"/>
                <w:szCs w:val="20"/>
              </w:rPr>
            </w:pPr>
            <w:r w:rsidRPr="00F10BB0">
              <w:rPr>
                <w:sz w:val="20"/>
                <w:szCs w:val="20"/>
              </w:rPr>
              <w:t xml:space="preserve">Motor (Caixa </w:t>
            </w:r>
            <w:proofErr w:type="spellStart"/>
            <w:r w:rsidRPr="00F10BB0">
              <w:rPr>
                <w:sz w:val="20"/>
                <w:szCs w:val="20"/>
              </w:rPr>
              <w:t>Reduc</w:t>
            </w:r>
            <w:proofErr w:type="spellEnd"/>
            <w:r w:rsidRPr="00F10BB0">
              <w:rPr>
                <w:sz w:val="20"/>
                <w:szCs w:val="20"/>
              </w:rPr>
              <w:t>. 104:1,Motor 6-12Vdc,dia 42mm)</w:t>
            </w:r>
          </w:p>
        </w:tc>
        <w:tc>
          <w:tcPr>
            <w:tcW w:w="12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noWrap/>
            <w:vAlign w:val="center"/>
          </w:tcPr>
          <w:p w:rsidR="00C825B5" w:rsidRPr="00F10BB0" w:rsidRDefault="00C825B5" w:rsidP="00EB6609">
            <w:pPr>
              <w:pStyle w:val="SemEspaamento"/>
              <w:jc w:val="center"/>
              <w:rPr>
                <w:sz w:val="20"/>
                <w:szCs w:val="20"/>
              </w:rPr>
            </w:pPr>
            <w:r w:rsidRPr="00F10BB0">
              <w:rPr>
                <w:sz w:val="20"/>
                <w:szCs w:val="20"/>
              </w:rPr>
              <w:t>2</w:t>
            </w:r>
          </w:p>
        </w:tc>
        <w:tc>
          <w:tcPr>
            <w:tcW w:w="1505" w:type="dxa"/>
            <w:tcBorders>
              <w:left w:val="single" w:sz="18" w:space="0" w:color="auto"/>
              <w:right w:val="single" w:sz="18" w:space="0" w:color="auto"/>
            </w:tcBorders>
            <w:noWrap/>
            <w:vAlign w:val="center"/>
          </w:tcPr>
          <w:p w:rsidR="00C825B5" w:rsidRPr="00F10BB0" w:rsidRDefault="00C825B5" w:rsidP="00EB6609">
            <w:pPr>
              <w:pStyle w:val="SemEspaamen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10BB0">
              <w:rPr>
                <w:sz w:val="20"/>
                <w:szCs w:val="20"/>
              </w:rPr>
              <w:t>rs-components</w:t>
            </w:r>
            <w:proofErr w:type="spellEnd"/>
            <w:proofErr w:type="gramEnd"/>
          </w:p>
        </w:tc>
        <w:tc>
          <w:tcPr>
            <w:tcW w:w="1021" w:type="dxa"/>
            <w:tcBorders>
              <w:left w:val="single" w:sz="18" w:space="0" w:color="auto"/>
              <w:right w:val="single" w:sz="18" w:space="0" w:color="auto"/>
            </w:tcBorders>
            <w:noWrap/>
            <w:vAlign w:val="center"/>
          </w:tcPr>
          <w:p w:rsidR="00C825B5" w:rsidRPr="00F10BB0" w:rsidRDefault="00C825B5" w:rsidP="00EB6609">
            <w:pPr>
              <w:pStyle w:val="SemEspaamento"/>
              <w:jc w:val="center"/>
              <w:rPr>
                <w:sz w:val="20"/>
                <w:szCs w:val="20"/>
              </w:rPr>
            </w:pPr>
            <w:r w:rsidRPr="00F10BB0">
              <w:rPr>
                <w:sz w:val="20"/>
                <w:szCs w:val="20"/>
              </w:rPr>
              <w:t>420-621</w:t>
            </w:r>
          </w:p>
        </w:tc>
        <w:tc>
          <w:tcPr>
            <w:tcW w:w="679" w:type="dxa"/>
            <w:tcBorders>
              <w:left w:val="single" w:sz="18" w:space="0" w:color="auto"/>
              <w:right w:val="single" w:sz="18" w:space="0" w:color="auto"/>
            </w:tcBorders>
            <w:noWrap/>
            <w:vAlign w:val="center"/>
          </w:tcPr>
          <w:p w:rsidR="00C825B5" w:rsidRPr="00F10BB0" w:rsidRDefault="00C825B5" w:rsidP="00EB6609">
            <w:pPr>
              <w:pStyle w:val="SemEspaamento"/>
              <w:jc w:val="center"/>
              <w:rPr>
                <w:sz w:val="20"/>
                <w:szCs w:val="20"/>
              </w:rPr>
            </w:pPr>
            <w:r w:rsidRPr="00F10BB0">
              <w:rPr>
                <w:sz w:val="20"/>
                <w:szCs w:val="20"/>
              </w:rPr>
              <w:t>56,27</w:t>
            </w:r>
          </w:p>
        </w:tc>
        <w:tc>
          <w:tcPr>
            <w:tcW w:w="1312" w:type="dxa"/>
            <w:tcBorders>
              <w:left w:val="single" w:sz="18" w:space="0" w:color="auto"/>
              <w:right w:val="single" w:sz="18" w:space="0" w:color="auto"/>
            </w:tcBorders>
            <w:noWrap/>
            <w:vAlign w:val="center"/>
          </w:tcPr>
          <w:p w:rsidR="00C825B5" w:rsidRPr="00F10BB0" w:rsidRDefault="00C825B5" w:rsidP="00EB6609">
            <w:pPr>
              <w:pStyle w:val="SemEspaamento"/>
              <w:jc w:val="center"/>
              <w:rPr>
                <w:sz w:val="20"/>
                <w:szCs w:val="20"/>
              </w:rPr>
            </w:pPr>
            <w:r w:rsidRPr="00F10BB0">
              <w:rPr>
                <w:sz w:val="20"/>
                <w:szCs w:val="20"/>
              </w:rPr>
              <w:t>112,54</w:t>
            </w:r>
          </w:p>
        </w:tc>
      </w:tr>
      <w:tr w:rsidR="00C825B5" w:rsidRPr="00F10BB0" w:rsidTr="00EB6609">
        <w:trPr>
          <w:trHeight w:val="300"/>
        </w:trPr>
        <w:tc>
          <w:tcPr>
            <w:tcW w:w="3841" w:type="dxa"/>
            <w:tcBorders>
              <w:left w:val="single" w:sz="18" w:space="0" w:color="auto"/>
              <w:right w:val="single" w:sz="18" w:space="0" w:color="auto"/>
            </w:tcBorders>
            <w:noWrap/>
            <w:vAlign w:val="center"/>
          </w:tcPr>
          <w:p w:rsidR="00C825B5" w:rsidRPr="00F10BB0" w:rsidRDefault="00C825B5" w:rsidP="00EB6609">
            <w:pPr>
              <w:pStyle w:val="SemEspaamento"/>
              <w:rPr>
                <w:sz w:val="20"/>
                <w:szCs w:val="20"/>
              </w:rPr>
            </w:pPr>
            <w:r w:rsidRPr="00F10BB0">
              <w:rPr>
                <w:sz w:val="20"/>
                <w:szCs w:val="20"/>
              </w:rPr>
              <w:t xml:space="preserve">Polias (25 dentes </w:t>
            </w:r>
            <w:proofErr w:type="spellStart"/>
            <w:r w:rsidRPr="00F10BB0">
              <w:rPr>
                <w:sz w:val="20"/>
                <w:szCs w:val="20"/>
              </w:rPr>
              <w:t>Al</w:t>
            </w:r>
            <w:proofErr w:type="spellEnd"/>
            <w:r w:rsidRPr="00F10BB0">
              <w:rPr>
                <w:sz w:val="20"/>
                <w:szCs w:val="20"/>
              </w:rPr>
              <w:t>, L 10mm, passo5mm)</w:t>
            </w:r>
          </w:p>
        </w:tc>
        <w:tc>
          <w:tcPr>
            <w:tcW w:w="1288" w:type="dxa"/>
            <w:tcBorders>
              <w:left w:val="single" w:sz="18" w:space="0" w:color="auto"/>
              <w:right w:val="single" w:sz="18" w:space="0" w:color="auto"/>
            </w:tcBorders>
            <w:noWrap/>
            <w:vAlign w:val="center"/>
          </w:tcPr>
          <w:p w:rsidR="00C825B5" w:rsidRPr="00F10BB0" w:rsidRDefault="00C825B5" w:rsidP="00EB6609">
            <w:pPr>
              <w:pStyle w:val="SemEspaamento"/>
              <w:jc w:val="center"/>
              <w:rPr>
                <w:sz w:val="20"/>
                <w:szCs w:val="20"/>
              </w:rPr>
            </w:pPr>
            <w:r w:rsidRPr="00F10BB0">
              <w:rPr>
                <w:sz w:val="20"/>
                <w:szCs w:val="20"/>
              </w:rPr>
              <w:t>4</w:t>
            </w:r>
          </w:p>
        </w:tc>
        <w:tc>
          <w:tcPr>
            <w:tcW w:w="1505" w:type="dxa"/>
            <w:tcBorders>
              <w:left w:val="single" w:sz="18" w:space="0" w:color="auto"/>
              <w:right w:val="single" w:sz="18" w:space="0" w:color="auto"/>
            </w:tcBorders>
            <w:noWrap/>
            <w:vAlign w:val="center"/>
          </w:tcPr>
          <w:p w:rsidR="00C825B5" w:rsidRPr="00F10BB0" w:rsidRDefault="00C825B5" w:rsidP="00EB6609">
            <w:pPr>
              <w:pStyle w:val="SemEspaamen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10BB0">
              <w:rPr>
                <w:sz w:val="20"/>
                <w:szCs w:val="20"/>
              </w:rPr>
              <w:t>rs-components</w:t>
            </w:r>
            <w:proofErr w:type="spellEnd"/>
            <w:proofErr w:type="gramEnd"/>
          </w:p>
        </w:tc>
        <w:tc>
          <w:tcPr>
            <w:tcW w:w="1021" w:type="dxa"/>
            <w:tcBorders>
              <w:left w:val="single" w:sz="18" w:space="0" w:color="auto"/>
              <w:right w:val="single" w:sz="18" w:space="0" w:color="auto"/>
            </w:tcBorders>
            <w:noWrap/>
            <w:vAlign w:val="center"/>
          </w:tcPr>
          <w:p w:rsidR="00C825B5" w:rsidRPr="00F10BB0" w:rsidRDefault="00C825B5" w:rsidP="00EB6609">
            <w:pPr>
              <w:pStyle w:val="SemEspaamento"/>
              <w:jc w:val="center"/>
              <w:rPr>
                <w:sz w:val="20"/>
                <w:szCs w:val="20"/>
              </w:rPr>
            </w:pPr>
            <w:r w:rsidRPr="00F10BB0">
              <w:rPr>
                <w:sz w:val="20"/>
                <w:szCs w:val="20"/>
              </w:rPr>
              <w:t>268-5685</w:t>
            </w:r>
          </w:p>
        </w:tc>
        <w:tc>
          <w:tcPr>
            <w:tcW w:w="679" w:type="dxa"/>
            <w:tcBorders>
              <w:left w:val="single" w:sz="18" w:space="0" w:color="auto"/>
              <w:right w:val="single" w:sz="18" w:space="0" w:color="auto"/>
            </w:tcBorders>
            <w:noWrap/>
            <w:vAlign w:val="center"/>
          </w:tcPr>
          <w:p w:rsidR="00C825B5" w:rsidRPr="00F10BB0" w:rsidRDefault="00C825B5" w:rsidP="00EB6609">
            <w:pPr>
              <w:pStyle w:val="SemEspaamento"/>
              <w:jc w:val="center"/>
              <w:rPr>
                <w:sz w:val="20"/>
                <w:szCs w:val="20"/>
              </w:rPr>
            </w:pPr>
            <w:r w:rsidRPr="00F10BB0">
              <w:rPr>
                <w:sz w:val="20"/>
                <w:szCs w:val="20"/>
              </w:rPr>
              <w:t>14,76</w:t>
            </w:r>
          </w:p>
        </w:tc>
        <w:tc>
          <w:tcPr>
            <w:tcW w:w="1312" w:type="dxa"/>
            <w:tcBorders>
              <w:left w:val="single" w:sz="18" w:space="0" w:color="auto"/>
              <w:right w:val="single" w:sz="18" w:space="0" w:color="auto"/>
            </w:tcBorders>
            <w:noWrap/>
            <w:vAlign w:val="center"/>
          </w:tcPr>
          <w:p w:rsidR="00C825B5" w:rsidRPr="00F10BB0" w:rsidRDefault="00C825B5" w:rsidP="00EB6609">
            <w:pPr>
              <w:pStyle w:val="SemEspaamento"/>
              <w:jc w:val="center"/>
              <w:rPr>
                <w:sz w:val="20"/>
                <w:szCs w:val="20"/>
              </w:rPr>
            </w:pPr>
            <w:r w:rsidRPr="00F10BB0">
              <w:rPr>
                <w:sz w:val="20"/>
                <w:szCs w:val="20"/>
              </w:rPr>
              <w:t>59,04</w:t>
            </w:r>
          </w:p>
        </w:tc>
      </w:tr>
      <w:tr w:rsidR="00C825B5" w:rsidRPr="00F10BB0" w:rsidTr="00EB6609">
        <w:trPr>
          <w:trHeight w:val="300"/>
        </w:trPr>
        <w:tc>
          <w:tcPr>
            <w:tcW w:w="3841" w:type="dxa"/>
            <w:tcBorders>
              <w:left w:val="single" w:sz="18" w:space="0" w:color="auto"/>
              <w:right w:val="single" w:sz="18" w:space="0" w:color="auto"/>
            </w:tcBorders>
            <w:noWrap/>
            <w:vAlign w:val="center"/>
          </w:tcPr>
          <w:p w:rsidR="00C825B5" w:rsidRPr="00F10BB0" w:rsidRDefault="00C825B5" w:rsidP="00EB6609">
            <w:pPr>
              <w:pStyle w:val="SemEspaamento"/>
              <w:rPr>
                <w:sz w:val="20"/>
                <w:szCs w:val="20"/>
              </w:rPr>
            </w:pPr>
            <w:r w:rsidRPr="00F10BB0">
              <w:rPr>
                <w:sz w:val="20"/>
                <w:szCs w:val="20"/>
              </w:rPr>
              <w:t>Guias miniatura de perfil T</w:t>
            </w:r>
          </w:p>
        </w:tc>
        <w:tc>
          <w:tcPr>
            <w:tcW w:w="1288" w:type="dxa"/>
            <w:tcBorders>
              <w:left w:val="single" w:sz="18" w:space="0" w:color="auto"/>
              <w:right w:val="single" w:sz="18" w:space="0" w:color="auto"/>
            </w:tcBorders>
            <w:noWrap/>
            <w:vAlign w:val="center"/>
          </w:tcPr>
          <w:p w:rsidR="00C825B5" w:rsidRPr="00F10BB0" w:rsidRDefault="00C825B5" w:rsidP="00EB6609">
            <w:pPr>
              <w:pStyle w:val="SemEspaamento"/>
              <w:jc w:val="center"/>
              <w:rPr>
                <w:sz w:val="20"/>
                <w:szCs w:val="20"/>
              </w:rPr>
            </w:pPr>
            <w:r w:rsidRPr="00F10BB0">
              <w:rPr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left w:val="single" w:sz="18" w:space="0" w:color="auto"/>
              <w:right w:val="single" w:sz="18" w:space="0" w:color="auto"/>
            </w:tcBorders>
            <w:noWrap/>
            <w:vAlign w:val="center"/>
          </w:tcPr>
          <w:p w:rsidR="00C825B5" w:rsidRPr="00F10BB0" w:rsidRDefault="00C825B5" w:rsidP="00EB6609">
            <w:pPr>
              <w:pStyle w:val="SemEspaamento"/>
              <w:jc w:val="center"/>
              <w:rPr>
                <w:sz w:val="20"/>
                <w:szCs w:val="20"/>
              </w:rPr>
            </w:pPr>
            <w:proofErr w:type="gramStart"/>
            <w:r w:rsidRPr="00F10BB0">
              <w:rPr>
                <w:sz w:val="20"/>
                <w:szCs w:val="20"/>
              </w:rPr>
              <w:t>www.igus.pt</w:t>
            </w:r>
            <w:proofErr w:type="gramEnd"/>
          </w:p>
        </w:tc>
        <w:tc>
          <w:tcPr>
            <w:tcW w:w="1021" w:type="dxa"/>
            <w:tcBorders>
              <w:left w:val="single" w:sz="18" w:space="0" w:color="auto"/>
              <w:right w:val="single" w:sz="18" w:space="0" w:color="auto"/>
            </w:tcBorders>
            <w:noWrap/>
            <w:vAlign w:val="center"/>
          </w:tcPr>
          <w:p w:rsidR="00C825B5" w:rsidRPr="00F10BB0" w:rsidRDefault="00C825B5" w:rsidP="00EB6609">
            <w:pPr>
              <w:pStyle w:val="SemEspaamento"/>
              <w:jc w:val="center"/>
              <w:rPr>
                <w:sz w:val="20"/>
                <w:szCs w:val="20"/>
              </w:rPr>
            </w:pPr>
            <w:r w:rsidRPr="00F10BB0">
              <w:rPr>
                <w:sz w:val="20"/>
                <w:szCs w:val="20"/>
              </w:rPr>
              <w:t>TS-04-09</w:t>
            </w:r>
          </w:p>
        </w:tc>
        <w:tc>
          <w:tcPr>
            <w:tcW w:w="679" w:type="dxa"/>
            <w:tcBorders>
              <w:left w:val="single" w:sz="18" w:space="0" w:color="auto"/>
              <w:right w:val="single" w:sz="18" w:space="0" w:color="auto"/>
            </w:tcBorders>
            <w:noWrap/>
            <w:vAlign w:val="center"/>
          </w:tcPr>
          <w:p w:rsidR="00C825B5" w:rsidRPr="00F10BB0" w:rsidRDefault="00C825B5" w:rsidP="00EB6609">
            <w:pPr>
              <w:pStyle w:val="SemEspaamento"/>
              <w:jc w:val="center"/>
              <w:rPr>
                <w:sz w:val="20"/>
                <w:szCs w:val="20"/>
              </w:rPr>
            </w:pPr>
            <w:r w:rsidRPr="00F10BB0">
              <w:rPr>
                <w:sz w:val="20"/>
                <w:szCs w:val="20"/>
              </w:rPr>
              <w:t>32,78</w:t>
            </w:r>
          </w:p>
        </w:tc>
        <w:tc>
          <w:tcPr>
            <w:tcW w:w="1312" w:type="dxa"/>
            <w:tcBorders>
              <w:left w:val="single" w:sz="18" w:space="0" w:color="auto"/>
              <w:right w:val="single" w:sz="18" w:space="0" w:color="auto"/>
            </w:tcBorders>
            <w:noWrap/>
            <w:vAlign w:val="center"/>
          </w:tcPr>
          <w:p w:rsidR="00C825B5" w:rsidRPr="00F10BB0" w:rsidRDefault="00C825B5" w:rsidP="00EB6609">
            <w:pPr>
              <w:pStyle w:val="SemEspaamento"/>
              <w:jc w:val="center"/>
              <w:rPr>
                <w:sz w:val="20"/>
                <w:szCs w:val="20"/>
              </w:rPr>
            </w:pPr>
            <w:r w:rsidRPr="00F10BB0">
              <w:rPr>
                <w:sz w:val="20"/>
                <w:szCs w:val="20"/>
              </w:rPr>
              <w:t>32,78</w:t>
            </w:r>
          </w:p>
        </w:tc>
      </w:tr>
      <w:tr w:rsidR="00C825B5" w:rsidRPr="00F10BB0" w:rsidTr="00EB6609">
        <w:trPr>
          <w:trHeight w:val="300"/>
        </w:trPr>
        <w:tc>
          <w:tcPr>
            <w:tcW w:w="3841" w:type="dxa"/>
            <w:tcBorders>
              <w:left w:val="single" w:sz="18" w:space="0" w:color="auto"/>
              <w:right w:val="single" w:sz="18" w:space="0" w:color="auto"/>
            </w:tcBorders>
            <w:noWrap/>
            <w:vAlign w:val="center"/>
          </w:tcPr>
          <w:p w:rsidR="00C825B5" w:rsidRPr="00F10BB0" w:rsidRDefault="00C825B5" w:rsidP="00EB6609">
            <w:pPr>
              <w:pStyle w:val="SemEspaamento"/>
              <w:rPr>
                <w:sz w:val="20"/>
                <w:szCs w:val="20"/>
              </w:rPr>
            </w:pPr>
            <w:r w:rsidRPr="00F10BB0">
              <w:rPr>
                <w:sz w:val="20"/>
                <w:szCs w:val="20"/>
              </w:rPr>
              <w:t>Patins</w:t>
            </w:r>
          </w:p>
        </w:tc>
        <w:tc>
          <w:tcPr>
            <w:tcW w:w="1288" w:type="dxa"/>
            <w:tcBorders>
              <w:left w:val="single" w:sz="18" w:space="0" w:color="auto"/>
              <w:right w:val="single" w:sz="18" w:space="0" w:color="auto"/>
            </w:tcBorders>
            <w:noWrap/>
            <w:vAlign w:val="center"/>
          </w:tcPr>
          <w:p w:rsidR="00C825B5" w:rsidRPr="00F10BB0" w:rsidRDefault="00C825B5" w:rsidP="00EB6609">
            <w:pPr>
              <w:pStyle w:val="SemEspaamento"/>
              <w:jc w:val="center"/>
              <w:rPr>
                <w:sz w:val="20"/>
                <w:szCs w:val="20"/>
              </w:rPr>
            </w:pPr>
            <w:r w:rsidRPr="00F10BB0">
              <w:rPr>
                <w:sz w:val="20"/>
                <w:szCs w:val="20"/>
              </w:rPr>
              <w:t>3</w:t>
            </w:r>
          </w:p>
        </w:tc>
        <w:tc>
          <w:tcPr>
            <w:tcW w:w="1505" w:type="dxa"/>
            <w:tcBorders>
              <w:left w:val="single" w:sz="18" w:space="0" w:color="auto"/>
              <w:right w:val="single" w:sz="18" w:space="0" w:color="auto"/>
            </w:tcBorders>
            <w:noWrap/>
            <w:vAlign w:val="center"/>
          </w:tcPr>
          <w:p w:rsidR="00C825B5" w:rsidRPr="00F10BB0" w:rsidRDefault="00C825B5" w:rsidP="00EB6609">
            <w:pPr>
              <w:pStyle w:val="SemEspaamento"/>
              <w:jc w:val="center"/>
              <w:rPr>
                <w:sz w:val="20"/>
                <w:szCs w:val="20"/>
              </w:rPr>
            </w:pPr>
            <w:proofErr w:type="gramStart"/>
            <w:r w:rsidRPr="00F10BB0">
              <w:rPr>
                <w:sz w:val="20"/>
                <w:szCs w:val="20"/>
              </w:rPr>
              <w:t>www.igus.pt</w:t>
            </w:r>
            <w:proofErr w:type="gramEnd"/>
          </w:p>
        </w:tc>
        <w:tc>
          <w:tcPr>
            <w:tcW w:w="1021" w:type="dxa"/>
            <w:tcBorders>
              <w:left w:val="single" w:sz="18" w:space="0" w:color="auto"/>
              <w:right w:val="single" w:sz="18" w:space="0" w:color="auto"/>
            </w:tcBorders>
            <w:noWrap/>
            <w:vAlign w:val="center"/>
          </w:tcPr>
          <w:p w:rsidR="00C825B5" w:rsidRPr="00F10BB0" w:rsidRDefault="00C825B5" w:rsidP="00EB6609">
            <w:pPr>
              <w:pStyle w:val="SemEspaamento"/>
              <w:jc w:val="center"/>
              <w:rPr>
                <w:sz w:val="20"/>
                <w:szCs w:val="20"/>
              </w:rPr>
            </w:pPr>
            <w:r w:rsidRPr="00F10BB0">
              <w:rPr>
                <w:sz w:val="20"/>
                <w:szCs w:val="20"/>
              </w:rPr>
              <w:t>TW-04-09</w:t>
            </w:r>
          </w:p>
        </w:tc>
        <w:tc>
          <w:tcPr>
            <w:tcW w:w="679" w:type="dxa"/>
            <w:tcBorders>
              <w:left w:val="single" w:sz="18" w:space="0" w:color="auto"/>
              <w:right w:val="single" w:sz="18" w:space="0" w:color="auto"/>
            </w:tcBorders>
            <w:noWrap/>
            <w:vAlign w:val="center"/>
          </w:tcPr>
          <w:p w:rsidR="00C825B5" w:rsidRPr="00F10BB0" w:rsidRDefault="00C825B5" w:rsidP="00EB6609">
            <w:pPr>
              <w:pStyle w:val="SemEspaamento"/>
              <w:jc w:val="center"/>
              <w:rPr>
                <w:sz w:val="20"/>
                <w:szCs w:val="20"/>
              </w:rPr>
            </w:pPr>
            <w:r w:rsidRPr="00F10BB0">
              <w:rPr>
                <w:sz w:val="20"/>
                <w:szCs w:val="20"/>
              </w:rPr>
              <w:t>11,51</w:t>
            </w:r>
          </w:p>
        </w:tc>
        <w:tc>
          <w:tcPr>
            <w:tcW w:w="1312" w:type="dxa"/>
            <w:tcBorders>
              <w:left w:val="single" w:sz="18" w:space="0" w:color="auto"/>
              <w:right w:val="single" w:sz="18" w:space="0" w:color="auto"/>
            </w:tcBorders>
            <w:noWrap/>
            <w:vAlign w:val="center"/>
          </w:tcPr>
          <w:p w:rsidR="00C825B5" w:rsidRPr="00F10BB0" w:rsidRDefault="00C825B5" w:rsidP="00EB6609">
            <w:pPr>
              <w:pStyle w:val="SemEspaamento"/>
              <w:jc w:val="center"/>
              <w:rPr>
                <w:sz w:val="20"/>
                <w:szCs w:val="20"/>
              </w:rPr>
            </w:pPr>
            <w:r w:rsidRPr="00F10BB0">
              <w:rPr>
                <w:sz w:val="20"/>
                <w:szCs w:val="20"/>
              </w:rPr>
              <w:t>34,53</w:t>
            </w:r>
          </w:p>
        </w:tc>
      </w:tr>
      <w:tr w:rsidR="00C825B5" w:rsidRPr="00F10BB0" w:rsidTr="00EB6609">
        <w:trPr>
          <w:trHeight w:val="300"/>
        </w:trPr>
        <w:tc>
          <w:tcPr>
            <w:tcW w:w="3841" w:type="dxa"/>
            <w:tcBorders>
              <w:left w:val="single" w:sz="18" w:space="0" w:color="auto"/>
              <w:right w:val="single" w:sz="18" w:space="0" w:color="auto"/>
            </w:tcBorders>
            <w:noWrap/>
            <w:vAlign w:val="center"/>
          </w:tcPr>
          <w:p w:rsidR="00C825B5" w:rsidRPr="00F10BB0" w:rsidRDefault="00C825B5" w:rsidP="00EB6609">
            <w:pPr>
              <w:pStyle w:val="SemEspaamento"/>
              <w:rPr>
                <w:sz w:val="20"/>
                <w:szCs w:val="20"/>
              </w:rPr>
            </w:pPr>
            <w:r w:rsidRPr="00F10BB0">
              <w:rPr>
                <w:sz w:val="20"/>
                <w:szCs w:val="20"/>
              </w:rPr>
              <w:t> Correias</w:t>
            </w:r>
          </w:p>
        </w:tc>
        <w:tc>
          <w:tcPr>
            <w:tcW w:w="1288" w:type="dxa"/>
            <w:tcBorders>
              <w:left w:val="single" w:sz="18" w:space="0" w:color="auto"/>
              <w:right w:val="single" w:sz="18" w:space="0" w:color="auto"/>
            </w:tcBorders>
            <w:noWrap/>
            <w:vAlign w:val="center"/>
          </w:tcPr>
          <w:p w:rsidR="00C825B5" w:rsidRPr="00F10BB0" w:rsidRDefault="00C825B5" w:rsidP="00EB6609">
            <w:pPr>
              <w:pStyle w:val="SemEspaamento"/>
              <w:jc w:val="center"/>
              <w:rPr>
                <w:sz w:val="20"/>
                <w:szCs w:val="20"/>
              </w:rPr>
            </w:pPr>
            <w:r w:rsidRPr="00F10BB0">
              <w:rPr>
                <w:sz w:val="20"/>
                <w:szCs w:val="20"/>
              </w:rPr>
              <w:t>3</w:t>
            </w:r>
          </w:p>
        </w:tc>
        <w:tc>
          <w:tcPr>
            <w:tcW w:w="1505" w:type="dxa"/>
            <w:tcBorders>
              <w:left w:val="single" w:sz="18" w:space="0" w:color="auto"/>
              <w:right w:val="single" w:sz="18" w:space="0" w:color="auto"/>
            </w:tcBorders>
            <w:noWrap/>
            <w:vAlign w:val="center"/>
          </w:tcPr>
          <w:p w:rsidR="00C825B5" w:rsidRPr="00F10BB0" w:rsidRDefault="00C825B5" w:rsidP="00EB6609">
            <w:pPr>
              <w:pStyle w:val="SemEspaamen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10BB0">
              <w:rPr>
                <w:sz w:val="20"/>
                <w:szCs w:val="20"/>
              </w:rPr>
              <w:t>rs-components</w:t>
            </w:r>
            <w:proofErr w:type="spellEnd"/>
            <w:proofErr w:type="gramEnd"/>
          </w:p>
        </w:tc>
        <w:tc>
          <w:tcPr>
            <w:tcW w:w="1021" w:type="dxa"/>
            <w:tcBorders>
              <w:left w:val="single" w:sz="18" w:space="0" w:color="auto"/>
              <w:right w:val="single" w:sz="18" w:space="0" w:color="auto"/>
            </w:tcBorders>
            <w:noWrap/>
            <w:vAlign w:val="center"/>
          </w:tcPr>
          <w:p w:rsidR="00C825B5" w:rsidRPr="00F10BB0" w:rsidRDefault="00C825B5" w:rsidP="00EB6609">
            <w:pPr>
              <w:pStyle w:val="SemEspaamento"/>
              <w:jc w:val="center"/>
              <w:rPr>
                <w:sz w:val="20"/>
                <w:szCs w:val="20"/>
              </w:rPr>
            </w:pPr>
            <w:r w:rsidRPr="00F10BB0">
              <w:rPr>
                <w:sz w:val="20"/>
                <w:szCs w:val="20"/>
              </w:rPr>
              <w:t>474-5707</w:t>
            </w:r>
          </w:p>
        </w:tc>
        <w:tc>
          <w:tcPr>
            <w:tcW w:w="679" w:type="dxa"/>
            <w:tcBorders>
              <w:left w:val="single" w:sz="18" w:space="0" w:color="auto"/>
              <w:right w:val="single" w:sz="18" w:space="0" w:color="auto"/>
            </w:tcBorders>
            <w:noWrap/>
            <w:vAlign w:val="center"/>
          </w:tcPr>
          <w:p w:rsidR="00C825B5" w:rsidRPr="00F10BB0" w:rsidRDefault="00C825B5" w:rsidP="00EB6609">
            <w:pPr>
              <w:pStyle w:val="SemEspaamento"/>
              <w:jc w:val="center"/>
              <w:rPr>
                <w:sz w:val="20"/>
                <w:szCs w:val="20"/>
              </w:rPr>
            </w:pPr>
            <w:r w:rsidRPr="00F10BB0">
              <w:rPr>
                <w:sz w:val="20"/>
                <w:szCs w:val="20"/>
              </w:rPr>
              <w:t>8,24</w:t>
            </w:r>
          </w:p>
        </w:tc>
        <w:tc>
          <w:tcPr>
            <w:tcW w:w="1312" w:type="dxa"/>
            <w:tcBorders>
              <w:left w:val="single" w:sz="18" w:space="0" w:color="auto"/>
              <w:right w:val="single" w:sz="18" w:space="0" w:color="auto"/>
            </w:tcBorders>
            <w:noWrap/>
            <w:vAlign w:val="center"/>
          </w:tcPr>
          <w:p w:rsidR="00C825B5" w:rsidRPr="00F10BB0" w:rsidRDefault="00C825B5" w:rsidP="00EB6609">
            <w:pPr>
              <w:pStyle w:val="SemEspaamento"/>
              <w:jc w:val="center"/>
              <w:rPr>
                <w:sz w:val="20"/>
                <w:szCs w:val="20"/>
              </w:rPr>
            </w:pPr>
            <w:r w:rsidRPr="00F10BB0">
              <w:rPr>
                <w:sz w:val="20"/>
                <w:szCs w:val="20"/>
              </w:rPr>
              <w:t>24,72</w:t>
            </w:r>
          </w:p>
        </w:tc>
      </w:tr>
      <w:tr w:rsidR="00C825B5" w:rsidRPr="00F10BB0" w:rsidTr="00EB6609">
        <w:trPr>
          <w:trHeight w:val="300"/>
        </w:trPr>
        <w:tc>
          <w:tcPr>
            <w:tcW w:w="3841" w:type="dxa"/>
            <w:tcBorders>
              <w:left w:val="single" w:sz="18" w:space="0" w:color="auto"/>
              <w:right w:val="single" w:sz="18" w:space="0" w:color="auto"/>
            </w:tcBorders>
            <w:noWrap/>
            <w:vAlign w:val="center"/>
          </w:tcPr>
          <w:p w:rsidR="00C825B5" w:rsidRPr="00F10BB0" w:rsidRDefault="00C825B5" w:rsidP="00EB6609">
            <w:pPr>
              <w:pStyle w:val="SemEspaamento"/>
              <w:rPr>
                <w:sz w:val="20"/>
                <w:szCs w:val="20"/>
              </w:rPr>
            </w:pPr>
            <w:r w:rsidRPr="00F10BB0">
              <w:rPr>
                <w:sz w:val="20"/>
                <w:szCs w:val="20"/>
              </w:rPr>
              <w:t>Sensores (fim de curso) perguntar ao Tiago</w:t>
            </w:r>
          </w:p>
        </w:tc>
        <w:tc>
          <w:tcPr>
            <w:tcW w:w="1288" w:type="dxa"/>
            <w:tcBorders>
              <w:left w:val="single" w:sz="18" w:space="0" w:color="auto"/>
              <w:right w:val="single" w:sz="18" w:space="0" w:color="auto"/>
            </w:tcBorders>
            <w:noWrap/>
            <w:vAlign w:val="center"/>
          </w:tcPr>
          <w:p w:rsidR="00C825B5" w:rsidRPr="00F10BB0" w:rsidRDefault="00C825B5" w:rsidP="00EB6609">
            <w:pPr>
              <w:pStyle w:val="SemEspaamento"/>
              <w:jc w:val="center"/>
              <w:rPr>
                <w:sz w:val="20"/>
                <w:szCs w:val="20"/>
              </w:rPr>
            </w:pPr>
            <w:r w:rsidRPr="00F10BB0">
              <w:rPr>
                <w:sz w:val="20"/>
                <w:szCs w:val="20"/>
              </w:rPr>
              <w:t>8</w:t>
            </w:r>
          </w:p>
        </w:tc>
        <w:tc>
          <w:tcPr>
            <w:tcW w:w="1505" w:type="dxa"/>
            <w:tcBorders>
              <w:left w:val="single" w:sz="18" w:space="0" w:color="auto"/>
              <w:right w:val="single" w:sz="18" w:space="0" w:color="auto"/>
            </w:tcBorders>
            <w:noWrap/>
            <w:vAlign w:val="center"/>
          </w:tcPr>
          <w:p w:rsidR="00C825B5" w:rsidRPr="00F10BB0" w:rsidRDefault="00C825B5" w:rsidP="00EB6609">
            <w:pPr>
              <w:pStyle w:val="SemEspaamen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10BB0">
              <w:rPr>
                <w:sz w:val="20"/>
                <w:szCs w:val="20"/>
              </w:rPr>
              <w:t>rs-components</w:t>
            </w:r>
            <w:proofErr w:type="spellEnd"/>
            <w:proofErr w:type="gramEnd"/>
          </w:p>
        </w:tc>
        <w:tc>
          <w:tcPr>
            <w:tcW w:w="1021" w:type="dxa"/>
            <w:tcBorders>
              <w:left w:val="single" w:sz="18" w:space="0" w:color="auto"/>
              <w:right w:val="single" w:sz="18" w:space="0" w:color="auto"/>
            </w:tcBorders>
            <w:noWrap/>
            <w:vAlign w:val="center"/>
          </w:tcPr>
          <w:p w:rsidR="00C825B5" w:rsidRPr="00F10BB0" w:rsidRDefault="00C825B5" w:rsidP="00EB6609">
            <w:pPr>
              <w:pStyle w:val="SemEspaamento"/>
              <w:jc w:val="center"/>
              <w:rPr>
                <w:sz w:val="20"/>
                <w:szCs w:val="20"/>
              </w:rPr>
            </w:pPr>
            <w:r w:rsidRPr="00F10BB0">
              <w:rPr>
                <w:sz w:val="20"/>
                <w:szCs w:val="20"/>
              </w:rPr>
              <w:t>682-1478</w:t>
            </w:r>
          </w:p>
        </w:tc>
        <w:tc>
          <w:tcPr>
            <w:tcW w:w="679" w:type="dxa"/>
            <w:tcBorders>
              <w:left w:val="single" w:sz="18" w:space="0" w:color="auto"/>
              <w:right w:val="single" w:sz="18" w:space="0" w:color="auto"/>
            </w:tcBorders>
            <w:noWrap/>
            <w:vAlign w:val="center"/>
          </w:tcPr>
          <w:p w:rsidR="00C825B5" w:rsidRPr="00F10BB0" w:rsidRDefault="00C825B5" w:rsidP="00EB6609">
            <w:pPr>
              <w:pStyle w:val="SemEspaamento"/>
              <w:jc w:val="center"/>
              <w:rPr>
                <w:sz w:val="20"/>
                <w:szCs w:val="20"/>
              </w:rPr>
            </w:pPr>
            <w:r w:rsidRPr="00F10BB0">
              <w:rPr>
                <w:sz w:val="20"/>
                <w:szCs w:val="20"/>
              </w:rPr>
              <w:t>0,66</w:t>
            </w:r>
          </w:p>
        </w:tc>
        <w:tc>
          <w:tcPr>
            <w:tcW w:w="1312" w:type="dxa"/>
            <w:tcBorders>
              <w:left w:val="single" w:sz="18" w:space="0" w:color="auto"/>
              <w:right w:val="single" w:sz="18" w:space="0" w:color="auto"/>
            </w:tcBorders>
            <w:noWrap/>
            <w:vAlign w:val="center"/>
          </w:tcPr>
          <w:p w:rsidR="00C825B5" w:rsidRPr="00F10BB0" w:rsidRDefault="00C825B5" w:rsidP="00EB6609">
            <w:pPr>
              <w:pStyle w:val="SemEspaamento"/>
              <w:jc w:val="center"/>
              <w:rPr>
                <w:sz w:val="20"/>
                <w:szCs w:val="20"/>
              </w:rPr>
            </w:pPr>
            <w:r w:rsidRPr="00F10BB0">
              <w:rPr>
                <w:sz w:val="20"/>
                <w:szCs w:val="20"/>
              </w:rPr>
              <w:t>5,28</w:t>
            </w:r>
          </w:p>
        </w:tc>
      </w:tr>
      <w:tr w:rsidR="00C825B5" w:rsidRPr="00F10BB0" w:rsidTr="00EB6609">
        <w:trPr>
          <w:trHeight w:val="300"/>
        </w:trPr>
        <w:tc>
          <w:tcPr>
            <w:tcW w:w="38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C825B5" w:rsidRPr="00F10BB0" w:rsidRDefault="00C825B5" w:rsidP="00EB6609">
            <w:pPr>
              <w:pStyle w:val="SemEspaamento"/>
              <w:rPr>
                <w:sz w:val="20"/>
                <w:szCs w:val="20"/>
              </w:rPr>
            </w:pPr>
            <w:r w:rsidRPr="00F10BB0">
              <w:rPr>
                <w:sz w:val="20"/>
                <w:szCs w:val="20"/>
              </w:rPr>
              <w:t>Rolamentos</w:t>
            </w:r>
          </w:p>
        </w:tc>
        <w:tc>
          <w:tcPr>
            <w:tcW w:w="12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C825B5" w:rsidRPr="00F10BB0" w:rsidRDefault="00C825B5" w:rsidP="00EB6609">
            <w:pPr>
              <w:pStyle w:val="SemEspaamento"/>
              <w:jc w:val="center"/>
              <w:rPr>
                <w:sz w:val="20"/>
                <w:szCs w:val="20"/>
              </w:rPr>
            </w:pPr>
            <w:r w:rsidRPr="00F10BB0">
              <w:rPr>
                <w:sz w:val="20"/>
                <w:szCs w:val="20"/>
              </w:rPr>
              <w:t>7a 12</w:t>
            </w:r>
          </w:p>
        </w:tc>
        <w:tc>
          <w:tcPr>
            <w:tcW w:w="15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C825B5" w:rsidRPr="00F10BB0" w:rsidRDefault="00C825B5" w:rsidP="00EB660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C825B5" w:rsidRPr="00F10BB0" w:rsidRDefault="00C825B5" w:rsidP="00EB660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C825B5" w:rsidRPr="00F10BB0" w:rsidRDefault="00C825B5" w:rsidP="00EB660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C825B5" w:rsidRPr="00F10BB0" w:rsidRDefault="00C825B5" w:rsidP="00EB6609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</w:tr>
    </w:tbl>
    <w:p w:rsidR="00146CA3" w:rsidRDefault="00146CA3">
      <w:pPr>
        <w:pStyle w:val="SemEspaamento"/>
      </w:pPr>
    </w:p>
    <w:p w:rsidR="00146CA3" w:rsidRDefault="00811F98">
      <w:pPr>
        <w:pStyle w:val="SemEspaamento"/>
      </w:pPr>
      <w:r>
        <w:t xml:space="preserve">Não tendo em conta o material para a estrutura e o preço dos rolamentos, devido ainda não termos recebido o orçamento destes, o preço total está em 268,89 €. Considerando já os elementos em falta, pensamos não ultrapassar os 350€.  </w:t>
      </w:r>
    </w:p>
    <w:p w:rsidR="00146CA3" w:rsidRDefault="00146CA3">
      <w:pPr>
        <w:pStyle w:val="SemEspaamento"/>
      </w:pPr>
    </w:p>
    <w:p w:rsidR="00146CA3" w:rsidRDefault="00811F98">
      <w:pPr>
        <w:pStyle w:val="Cabealho11"/>
      </w:pPr>
      <w:r>
        <w:t>Análise do modo de falha de concepção e funcionamento do produto</w:t>
      </w:r>
    </w:p>
    <w:p w:rsidR="00146CA3" w:rsidRDefault="00146CA3">
      <w:pPr>
        <w:pStyle w:val="SemEspaamento"/>
      </w:pPr>
    </w:p>
    <w:tbl>
      <w:tblPr>
        <w:tblW w:w="0" w:type="auto"/>
        <w:tblInd w:w="-567" w:type="dxa"/>
        <w:tblBorders>
          <w:top w:val="single" w:sz="18" w:space="0" w:color="00000A"/>
          <w:left w:val="single" w:sz="18" w:space="0" w:color="00000A"/>
          <w:bottom w:val="single" w:sz="18" w:space="0" w:color="00000A"/>
          <w:right w:val="single" w:sz="18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3"/>
        <w:gridCol w:w="1960"/>
        <w:gridCol w:w="2734"/>
        <w:gridCol w:w="3060"/>
      </w:tblGrid>
      <w:tr w:rsidR="00146CA3">
        <w:trPr>
          <w:trHeight w:val="330"/>
        </w:trPr>
        <w:tc>
          <w:tcPr>
            <w:tcW w:w="245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CA3" w:rsidRDefault="00811F98">
            <w:pPr>
              <w:pStyle w:val="SemEspaamento"/>
              <w:spacing w:after="0" w:line="100" w:lineRule="atLeast"/>
              <w:jc w:val="center"/>
            </w:pPr>
            <w:r>
              <w:t>Falha</w:t>
            </w:r>
          </w:p>
        </w:tc>
        <w:tc>
          <w:tcPr>
            <w:tcW w:w="472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CA3" w:rsidRDefault="00811F98">
            <w:pPr>
              <w:pStyle w:val="SemEspaamento"/>
              <w:spacing w:after="0" w:line="100" w:lineRule="atLeast"/>
              <w:jc w:val="center"/>
            </w:pPr>
            <w:r>
              <w:t>Causa</w:t>
            </w:r>
          </w:p>
        </w:tc>
        <w:tc>
          <w:tcPr>
            <w:tcW w:w="702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CA3" w:rsidRDefault="00811F98">
            <w:pPr>
              <w:pStyle w:val="SemEspaamento"/>
              <w:spacing w:after="0" w:line="100" w:lineRule="atLeast"/>
              <w:jc w:val="center"/>
            </w:pPr>
            <w:r>
              <w:t>Consequência</w:t>
            </w:r>
          </w:p>
        </w:tc>
        <w:tc>
          <w:tcPr>
            <w:tcW w:w="9638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CA3" w:rsidRDefault="00811F98">
            <w:pPr>
              <w:pStyle w:val="SemEspaamento"/>
              <w:spacing w:after="0" w:line="100" w:lineRule="atLeast"/>
              <w:jc w:val="center"/>
            </w:pPr>
            <w:r>
              <w:t>Solução</w:t>
            </w:r>
          </w:p>
        </w:tc>
      </w:tr>
      <w:tr w:rsidR="00146CA3">
        <w:trPr>
          <w:trHeight w:val="585"/>
        </w:trPr>
        <w:tc>
          <w:tcPr>
            <w:tcW w:w="2454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CA3" w:rsidRDefault="00811F98">
            <w:pPr>
              <w:pStyle w:val="SemEspaamento"/>
              <w:spacing w:after="0" w:line="100" w:lineRule="atLeast"/>
              <w:jc w:val="center"/>
            </w:pPr>
            <w:r>
              <w:t>Mudança não engrena</w:t>
            </w:r>
          </w:p>
        </w:tc>
        <w:tc>
          <w:tcPr>
            <w:tcW w:w="4722" w:type="dxa"/>
            <w:tcBorders>
              <w:top w:val="single" w:sz="18" w:space="0" w:color="00000A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CA3" w:rsidRDefault="00811F98">
            <w:pPr>
              <w:pStyle w:val="SemEspaamento"/>
              <w:spacing w:after="0" w:line="100" w:lineRule="atLeast"/>
              <w:jc w:val="center"/>
            </w:pPr>
            <w:r>
              <w:t>Falta de potência no motor</w:t>
            </w:r>
          </w:p>
        </w:tc>
        <w:tc>
          <w:tcPr>
            <w:tcW w:w="7022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CA3" w:rsidRDefault="00811F98">
            <w:pPr>
              <w:pStyle w:val="SemEspaamento"/>
              <w:spacing w:after="0" w:line="100" w:lineRule="atLeast"/>
              <w:jc w:val="center"/>
            </w:pPr>
            <w:r>
              <w:t>O sistema não funciona</w:t>
            </w:r>
          </w:p>
        </w:tc>
        <w:tc>
          <w:tcPr>
            <w:tcW w:w="9638" w:type="dxa"/>
            <w:tcBorders>
              <w:top w:val="single" w:sz="18" w:space="0" w:color="00000A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CA3" w:rsidRDefault="00811F98">
            <w:pPr>
              <w:pStyle w:val="SemEspaamento"/>
              <w:spacing w:after="0" w:line="100" w:lineRule="atLeast"/>
              <w:jc w:val="center"/>
            </w:pPr>
            <w:r>
              <w:t>Colocar motor mais potente</w:t>
            </w:r>
          </w:p>
        </w:tc>
      </w:tr>
      <w:tr w:rsidR="00146CA3">
        <w:trPr>
          <w:trHeight w:val="870"/>
        </w:trPr>
        <w:tc>
          <w:tcPr>
            <w:tcW w:w="2454" w:type="dxa"/>
            <w:vMerge/>
            <w:tcBorders>
              <w:top w:val="single" w:sz="4" w:space="0" w:color="000001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CA3" w:rsidRDefault="00146CA3">
            <w:pPr>
              <w:pStyle w:val="SemEspaamento"/>
              <w:spacing w:after="0" w:line="100" w:lineRule="atLeast"/>
              <w:jc w:val="center"/>
            </w:pPr>
          </w:p>
        </w:tc>
        <w:tc>
          <w:tcPr>
            <w:tcW w:w="4722" w:type="dxa"/>
            <w:tcBorders>
              <w:top w:val="single" w:sz="4" w:space="0" w:color="000001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CA3" w:rsidRDefault="00811F98">
            <w:pPr>
              <w:pStyle w:val="SemEspaamento"/>
              <w:spacing w:after="0" w:line="100" w:lineRule="atLeast"/>
              <w:jc w:val="center"/>
            </w:pPr>
            <w:r>
              <w:t>Obstrução do espaço de trabalho</w:t>
            </w:r>
          </w:p>
        </w:tc>
        <w:tc>
          <w:tcPr>
            <w:tcW w:w="7022" w:type="dxa"/>
            <w:vMerge/>
            <w:tcBorders>
              <w:top w:val="single" w:sz="4" w:space="0" w:color="000001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CA3" w:rsidRDefault="00146CA3">
            <w:pPr>
              <w:pStyle w:val="SemEspaamento"/>
              <w:spacing w:after="0" w:line="100" w:lineRule="atLeast"/>
              <w:jc w:val="center"/>
            </w:pPr>
          </w:p>
        </w:tc>
        <w:tc>
          <w:tcPr>
            <w:tcW w:w="9638" w:type="dxa"/>
            <w:tcBorders>
              <w:top w:val="single" w:sz="4" w:space="0" w:color="000001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CA3" w:rsidRDefault="00811F98">
            <w:pPr>
              <w:pStyle w:val="SemEspaamento"/>
              <w:spacing w:after="0" w:line="100" w:lineRule="atLeast"/>
              <w:jc w:val="center"/>
            </w:pPr>
            <w:r>
              <w:t>Colocar uma protecção do sistema</w:t>
            </w:r>
          </w:p>
        </w:tc>
      </w:tr>
      <w:tr w:rsidR="00146CA3">
        <w:trPr>
          <w:trHeight w:val="1005"/>
        </w:trPr>
        <w:tc>
          <w:tcPr>
            <w:tcW w:w="245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CA3" w:rsidRDefault="00811F98">
            <w:pPr>
              <w:pStyle w:val="SemEspaamento"/>
              <w:spacing w:after="0" w:line="100" w:lineRule="atLeast"/>
              <w:jc w:val="center"/>
            </w:pPr>
            <w:r>
              <w:t>Movimento demora muito tempo</w:t>
            </w:r>
          </w:p>
        </w:tc>
        <w:tc>
          <w:tcPr>
            <w:tcW w:w="472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CA3" w:rsidRDefault="00811F98">
            <w:pPr>
              <w:pStyle w:val="SemEspaamento"/>
              <w:spacing w:after="0" w:line="100" w:lineRule="atLeast"/>
              <w:jc w:val="center"/>
            </w:pPr>
            <w:r>
              <w:t>Falta de potência no motor</w:t>
            </w:r>
          </w:p>
        </w:tc>
        <w:tc>
          <w:tcPr>
            <w:tcW w:w="702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CA3" w:rsidRDefault="00811F98">
            <w:pPr>
              <w:pStyle w:val="SemEspaamento"/>
              <w:spacing w:after="0" w:line="100" w:lineRule="atLeast"/>
              <w:jc w:val="center"/>
            </w:pPr>
            <w:r>
              <w:t>É necessário engrenar a mudança anterior</w:t>
            </w:r>
          </w:p>
        </w:tc>
        <w:tc>
          <w:tcPr>
            <w:tcW w:w="9638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CA3" w:rsidRDefault="00811F98">
            <w:pPr>
              <w:pStyle w:val="SemEspaamento"/>
              <w:spacing w:after="0" w:line="100" w:lineRule="atLeast"/>
              <w:jc w:val="center"/>
            </w:pPr>
            <w:r>
              <w:t>Colocar motor mais potente</w:t>
            </w:r>
          </w:p>
        </w:tc>
      </w:tr>
      <w:tr w:rsidR="00146CA3">
        <w:trPr>
          <w:trHeight w:val="615"/>
        </w:trPr>
        <w:tc>
          <w:tcPr>
            <w:tcW w:w="245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CA3" w:rsidRDefault="00811F98">
            <w:pPr>
              <w:pStyle w:val="SemEspaamento"/>
              <w:spacing w:after="0" w:line="100" w:lineRule="atLeast"/>
              <w:jc w:val="center"/>
            </w:pPr>
            <w:r>
              <w:t>Empeno da estrutura</w:t>
            </w:r>
          </w:p>
        </w:tc>
        <w:tc>
          <w:tcPr>
            <w:tcW w:w="472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CA3" w:rsidRDefault="00811F98">
            <w:pPr>
              <w:pStyle w:val="SemEspaamento"/>
              <w:spacing w:after="0" w:line="100" w:lineRule="atLeast"/>
              <w:jc w:val="center"/>
            </w:pPr>
            <w:r>
              <w:t>Material pouco rígido</w:t>
            </w:r>
          </w:p>
        </w:tc>
        <w:tc>
          <w:tcPr>
            <w:tcW w:w="702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CA3" w:rsidRDefault="00811F98">
            <w:pPr>
              <w:pStyle w:val="SemEspaamento"/>
              <w:spacing w:after="0" w:line="100" w:lineRule="atLeast"/>
              <w:jc w:val="center"/>
            </w:pPr>
            <w:r>
              <w:t>O sistema não funciona</w:t>
            </w:r>
          </w:p>
        </w:tc>
        <w:tc>
          <w:tcPr>
            <w:tcW w:w="9638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CA3" w:rsidRDefault="00811F98">
            <w:pPr>
              <w:pStyle w:val="SemEspaamento"/>
              <w:spacing w:after="0" w:line="100" w:lineRule="atLeast"/>
              <w:jc w:val="center"/>
            </w:pPr>
            <w:r>
              <w:t>Utilização de um material mais resistente</w:t>
            </w:r>
          </w:p>
        </w:tc>
      </w:tr>
    </w:tbl>
    <w:p w:rsidR="00146CA3" w:rsidRDefault="00146CA3">
      <w:pPr>
        <w:pStyle w:val="SemEspaamento"/>
      </w:pPr>
    </w:p>
    <w:p w:rsidR="00146CA3" w:rsidRDefault="00811F98">
      <w:pPr>
        <w:pStyle w:val="Cabealho11"/>
      </w:pPr>
      <w:r>
        <w:lastRenderedPageBreak/>
        <w:t>Desenhos</w:t>
      </w:r>
    </w:p>
    <w:p w:rsidR="00146CA3" w:rsidRDefault="00146CA3">
      <w:pPr>
        <w:pStyle w:val="SemEspaamento"/>
      </w:pPr>
    </w:p>
    <w:p w:rsidR="00146CA3" w:rsidRDefault="00811F98">
      <w:pPr>
        <w:pStyle w:val="SemEspaamento"/>
      </w:pPr>
      <w:r>
        <w:t>Nas próximas figuras será apresentado o nosso sistema já perto da solução final.</w:t>
      </w:r>
    </w:p>
    <w:p w:rsidR="00146CA3" w:rsidRDefault="00146CA3">
      <w:pPr>
        <w:pStyle w:val="SemEspaamento"/>
      </w:pPr>
    </w:p>
    <w:p w:rsidR="00C825B5" w:rsidRDefault="00C825B5" w:rsidP="00C825B5">
      <w:pPr>
        <w:pStyle w:val="SemEspaamento"/>
        <w:keepNext/>
      </w:pPr>
      <w:r>
        <w:rPr>
          <w:noProof/>
          <w:lang w:eastAsia="pt-PT"/>
        </w:rPr>
        <w:drawing>
          <wp:inline distT="0" distB="0" distL="0" distR="0">
            <wp:extent cx="5400040" cy="3280447"/>
            <wp:effectExtent l="19050" t="0" r="0" b="0"/>
            <wp:docPr id="1" name="Imagem 1" descr="C:\Users\Miguel\Documents\My Dropbox\PARI 2010\SolidWorks\2 fase\Fotos\Asse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guel\Documents\My Dropbox\PARI 2010\SolidWorks\2 fase\Fotos\Assem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80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CA3" w:rsidRDefault="00C825B5" w:rsidP="00B46A05">
      <w:pPr>
        <w:pStyle w:val="Legenda"/>
        <w:jc w:val="center"/>
      </w:pPr>
      <w:r>
        <w:t xml:space="preserve">Figura </w:t>
      </w:r>
      <w:r w:rsidR="004601EF">
        <w:fldChar w:fldCharType="begin"/>
      </w:r>
      <w:r w:rsidR="004601EF">
        <w:instrText xml:space="preserve"> SEQ Figura \* ARABIC </w:instrText>
      </w:r>
      <w:r w:rsidR="004601EF">
        <w:fldChar w:fldCharType="separate"/>
      </w:r>
      <w:r w:rsidR="004601EF">
        <w:rPr>
          <w:noProof/>
        </w:rPr>
        <w:t>2</w:t>
      </w:r>
      <w:r w:rsidR="004601EF">
        <w:rPr>
          <w:noProof/>
        </w:rPr>
        <w:fldChar w:fldCharType="end"/>
      </w:r>
      <w:r>
        <w:t xml:space="preserve"> </w:t>
      </w:r>
      <w:r w:rsidR="00811F98">
        <w:t>– Sistema assemblado (vista 1)</w:t>
      </w:r>
    </w:p>
    <w:p w:rsidR="00B46A05" w:rsidRDefault="00B46A05" w:rsidP="00B46A05">
      <w:pPr>
        <w:pStyle w:val="SemEspaamento"/>
        <w:keepNext/>
        <w:jc w:val="center"/>
      </w:pPr>
      <w:r>
        <w:rPr>
          <w:noProof/>
          <w:lang w:eastAsia="pt-PT"/>
        </w:rPr>
        <w:drawing>
          <wp:inline distT="0" distB="0" distL="0" distR="0">
            <wp:extent cx="5400040" cy="3280447"/>
            <wp:effectExtent l="19050" t="0" r="0" b="0"/>
            <wp:docPr id="2" name="Imagem 2" descr="C:\Users\Miguel\Documents\My Dropbox\PARI 2010\SolidWorks\2 fase\Fotos\Assem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guel\Documents\My Dropbox\PARI 2010\SolidWorks\2 fase\Fotos\Assemb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80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CA3" w:rsidRDefault="00B46A05" w:rsidP="00B46A05">
      <w:pPr>
        <w:pStyle w:val="Legenda"/>
        <w:jc w:val="center"/>
      </w:pPr>
      <w:r>
        <w:t xml:space="preserve">Figura </w:t>
      </w:r>
      <w:r w:rsidR="004601EF">
        <w:fldChar w:fldCharType="begin"/>
      </w:r>
      <w:r w:rsidR="004601EF">
        <w:instrText xml:space="preserve"> SEQ Figura \* ARABIC </w:instrText>
      </w:r>
      <w:r w:rsidR="004601EF">
        <w:fldChar w:fldCharType="separate"/>
      </w:r>
      <w:r w:rsidR="004601EF">
        <w:rPr>
          <w:noProof/>
        </w:rPr>
        <w:t>3</w:t>
      </w:r>
      <w:r w:rsidR="004601EF">
        <w:rPr>
          <w:noProof/>
        </w:rPr>
        <w:fldChar w:fldCharType="end"/>
      </w:r>
      <w:proofErr w:type="gramStart"/>
      <w:r>
        <w:t xml:space="preserve"> </w:t>
      </w:r>
      <w:r w:rsidR="00811F98">
        <w:t xml:space="preserve"> </w:t>
      </w:r>
      <w:proofErr w:type="gramEnd"/>
      <w:r w:rsidR="00811F98">
        <w:t>– Sistema assemblado (vista 2)</w:t>
      </w:r>
    </w:p>
    <w:p w:rsidR="00B46A05" w:rsidRDefault="00B46A05" w:rsidP="00B46A05">
      <w:pPr>
        <w:pStyle w:val="SemEspaamento"/>
        <w:keepNext/>
        <w:jc w:val="center"/>
      </w:pPr>
      <w:r>
        <w:rPr>
          <w:noProof/>
          <w:lang w:eastAsia="pt-PT"/>
        </w:rPr>
        <w:lastRenderedPageBreak/>
        <w:drawing>
          <wp:inline distT="0" distB="0" distL="0" distR="0">
            <wp:extent cx="5400040" cy="3280447"/>
            <wp:effectExtent l="19050" t="0" r="0" b="0"/>
            <wp:docPr id="4" name="Imagem 3" descr="C:\Users\Miguel\Documents\My Dropbox\PARI 2010\SolidWorks\2 fase\Fotos\Assem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guel\Documents\My Dropbox\PARI 2010\SolidWorks\2 fase\Fotos\Assemb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80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CA3" w:rsidRDefault="00B46A05" w:rsidP="00B46A05">
      <w:pPr>
        <w:pStyle w:val="Legenda"/>
        <w:jc w:val="center"/>
      </w:pPr>
      <w:r>
        <w:t xml:space="preserve">Figura </w:t>
      </w:r>
      <w:r w:rsidR="004601EF">
        <w:fldChar w:fldCharType="begin"/>
      </w:r>
      <w:r w:rsidR="004601EF">
        <w:instrText xml:space="preserve"> SEQ Figura \* ARABIC </w:instrText>
      </w:r>
      <w:r w:rsidR="004601EF">
        <w:fldChar w:fldCharType="separate"/>
      </w:r>
      <w:r w:rsidR="004601EF">
        <w:rPr>
          <w:noProof/>
        </w:rPr>
        <w:t>4</w:t>
      </w:r>
      <w:r w:rsidR="004601EF">
        <w:rPr>
          <w:noProof/>
        </w:rPr>
        <w:fldChar w:fldCharType="end"/>
      </w:r>
      <w:r w:rsidR="00811F98">
        <w:t xml:space="preserve"> – Sistema assemblado (vista 3)</w:t>
      </w:r>
    </w:p>
    <w:p w:rsidR="00F31560" w:rsidRDefault="00F31560" w:rsidP="00F31560">
      <w:pPr>
        <w:pStyle w:val="SemEspaamento"/>
        <w:keepNext/>
        <w:jc w:val="center"/>
      </w:pPr>
      <w:r>
        <w:rPr>
          <w:noProof/>
          <w:lang w:eastAsia="pt-PT"/>
        </w:rPr>
        <w:drawing>
          <wp:inline distT="0" distB="0" distL="0" distR="0">
            <wp:extent cx="5400040" cy="4016240"/>
            <wp:effectExtent l="19050" t="0" r="0" b="0"/>
            <wp:docPr id="7" name="Imagem 6" descr="C:\Users\Miguel\Documents\My Dropbox\PARI 2010\SolidWorks\2 fase\Fotos\prim_vista_ci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iguel\Documents\My Dropbox\PARI 2010\SolidWorks\2 fase\Fotos\prim_vista_cim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1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CA3" w:rsidRDefault="00F31560" w:rsidP="00F31560">
      <w:pPr>
        <w:pStyle w:val="Legenda"/>
        <w:jc w:val="center"/>
      </w:pPr>
      <w:r>
        <w:t xml:space="preserve">Figura </w:t>
      </w:r>
      <w:r w:rsidR="004601EF">
        <w:fldChar w:fldCharType="begin"/>
      </w:r>
      <w:r w:rsidR="004601EF">
        <w:instrText xml:space="preserve"> SEQ Figura \* ARABIC </w:instrText>
      </w:r>
      <w:r w:rsidR="004601EF">
        <w:fldChar w:fldCharType="separate"/>
      </w:r>
      <w:r w:rsidR="004601EF">
        <w:rPr>
          <w:noProof/>
        </w:rPr>
        <w:t>5</w:t>
      </w:r>
      <w:r w:rsidR="004601EF">
        <w:rPr>
          <w:noProof/>
        </w:rPr>
        <w:fldChar w:fldCharType="end"/>
      </w:r>
      <w:r w:rsidR="00811F98">
        <w:t xml:space="preserve"> – Primeira mudança engatada (Vista de cima no lado esquerdo e vista de baixo no lado direito)</w:t>
      </w:r>
    </w:p>
    <w:p w:rsidR="00F31560" w:rsidRDefault="00F31560" w:rsidP="00F31560">
      <w:pPr>
        <w:pStyle w:val="SemEspaamento"/>
        <w:keepNext/>
        <w:jc w:val="center"/>
      </w:pPr>
      <w:r>
        <w:rPr>
          <w:noProof/>
          <w:lang w:eastAsia="pt-PT"/>
        </w:rPr>
        <w:lastRenderedPageBreak/>
        <w:drawing>
          <wp:inline distT="0" distB="0" distL="0" distR="0">
            <wp:extent cx="5219700" cy="3877133"/>
            <wp:effectExtent l="19050" t="0" r="0" b="0"/>
            <wp:docPr id="8" name="Imagem 7" descr="C:\Users\Miguel\Documents\My Dropbox\PARI 2010\SolidWorks\2 fase\Fotos\seg_vista_cim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iguel\Documents\My Dropbox\PARI 2010\SolidWorks\2 fase\Fotos\seg_vista_cima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082" cy="387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CA3" w:rsidRDefault="00F31560" w:rsidP="00F31560">
      <w:pPr>
        <w:pStyle w:val="Legenda"/>
        <w:jc w:val="center"/>
      </w:pPr>
      <w:r>
        <w:t xml:space="preserve">Figura </w:t>
      </w:r>
      <w:r w:rsidR="004601EF">
        <w:fldChar w:fldCharType="begin"/>
      </w:r>
      <w:r w:rsidR="004601EF">
        <w:instrText xml:space="preserve"> SEQ Figura \* ARABIC </w:instrText>
      </w:r>
      <w:r w:rsidR="004601EF">
        <w:fldChar w:fldCharType="separate"/>
      </w:r>
      <w:r w:rsidR="004601EF">
        <w:rPr>
          <w:noProof/>
        </w:rPr>
        <w:t>6</w:t>
      </w:r>
      <w:r w:rsidR="004601EF">
        <w:rPr>
          <w:noProof/>
        </w:rPr>
        <w:fldChar w:fldCharType="end"/>
      </w:r>
      <w:r w:rsidR="00811F98">
        <w:t xml:space="preserve"> -</w:t>
      </w:r>
      <w:r>
        <w:t xml:space="preserve"> </w:t>
      </w:r>
      <w:r w:rsidR="00811F98">
        <w:t>Segunda mudança engatada (Vista de cima no lado esquerdo e vista de baixo no lado direito)</w:t>
      </w:r>
    </w:p>
    <w:p w:rsidR="00F31560" w:rsidRDefault="00F31560" w:rsidP="00F31560">
      <w:pPr>
        <w:pStyle w:val="SemEspaamento"/>
        <w:keepNext/>
        <w:jc w:val="center"/>
      </w:pPr>
      <w:r>
        <w:rPr>
          <w:noProof/>
          <w:lang w:eastAsia="pt-PT"/>
        </w:rPr>
        <w:drawing>
          <wp:inline distT="0" distB="0" distL="0" distR="0">
            <wp:extent cx="5173928" cy="3818556"/>
            <wp:effectExtent l="19050" t="0" r="7672" b="0"/>
            <wp:docPr id="9" name="Imagem 8" descr="C:\Users\Miguel\Documents\My Dropbox\PARI 2010\SolidWorks\2 fase\Fotos\marcha_tras_vista_cim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iguel\Documents\My Dropbox\PARI 2010\SolidWorks\2 fase\Fotos\marcha_tras_vista_cima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108" cy="3822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CA3" w:rsidRDefault="00F31560" w:rsidP="00F31560">
      <w:pPr>
        <w:pStyle w:val="Legenda"/>
        <w:jc w:val="center"/>
      </w:pPr>
      <w:r>
        <w:t xml:space="preserve">Figura </w:t>
      </w:r>
      <w:r w:rsidR="004601EF">
        <w:fldChar w:fldCharType="begin"/>
      </w:r>
      <w:r w:rsidR="004601EF">
        <w:instrText xml:space="preserve"> SEQ Figura \* ARABIC </w:instrText>
      </w:r>
      <w:r w:rsidR="004601EF">
        <w:fldChar w:fldCharType="separate"/>
      </w:r>
      <w:r w:rsidR="004601EF">
        <w:rPr>
          <w:noProof/>
        </w:rPr>
        <w:t>7</w:t>
      </w:r>
      <w:r w:rsidR="004601EF">
        <w:rPr>
          <w:noProof/>
        </w:rPr>
        <w:fldChar w:fldCharType="end"/>
      </w:r>
      <w:r w:rsidR="00811F98">
        <w:t xml:space="preserve"> – Marcha-atrás mudança engatada (Vista de cima no lado esquerdo e vista de baixo no lado direito)</w:t>
      </w:r>
    </w:p>
    <w:p w:rsidR="00146CA3" w:rsidRDefault="00811F98">
      <w:pPr>
        <w:pStyle w:val="Cabealho11"/>
      </w:pPr>
      <w:r>
        <w:lastRenderedPageBreak/>
        <w:t>Aspectos analisar</w:t>
      </w:r>
    </w:p>
    <w:p w:rsidR="00146CA3" w:rsidRDefault="00811F98">
      <w:pPr>
        <w:pStyle w:val="SemEspaamento"/>
        <w:ind w:firstLine="708"/>
        <w:jc w:val="both"/>
      </w:pPr>
      <w:r>
        <w:t>Existe ainda alguns aspectos analisar, pois é provável que seja possível melhorar o seu funcionamento.</w:t>
      </w:r>
    </w:p>
    <w:p w:rsidR="00146CA3" w:rsidRDefault="00811F98">
      <w:pPr>
        <w:pStyle w:val="SemEspaamento"/>
        <w:ind w:firstLine="708"/>
        <w:jc w:val="both"/>
      </w:pPr>
      <w:r>
        <w:t>O primeiro é o aperto das correias aos carros da guia. A solução apresentada parece ser viável, no entanto é capaz de ser possível implementar uma melhor (figura 8).</w:t>
      </w:r>
    </w:p>
    <w:p w:rsidR="00146CA3" w:rsidRDefault="00811F98">
      <w:pPr>
        <w:pStyle w:val="SemEspaamento"/>
        <w:ind w:firstLine="708"/>
        <w:jc w:val="both"/>
      </w:pPr>
      <w:r>
        <w:t>O próximo aspecto é o suporte dos veios das polias. Pensou-se em algo do género como foi representado, mas é capaz de ser necessário aplicar uma terceira “perna” nos veios em que existe 2 polias (figura 9).</w:t>
      </w:r>
    </w:p>
    <w:p w:rsidR="00146CA3" w:rsidRDefault="00811F98">
      <w:pPr>
        <w:pStyle w:val="SemEspaamento"/>
        <w:ind w:firstLine="708"/>
        <w:jc w:val="both"/>
      </w:pPr>
      <w:r>
        <w:t>O terceiro, e último, será a fixação da placa à estrutura que irá garantir os 150mm de altura (figura 10).</w:t>
      </w:r>
    </w:p>
    <w:p w:rsidR="00146CA3" w:rsidRDefault="00146CA3">
      <w:pPr>
        <w:pStyle w:val="SemEspaamento"/>
        <w:ind w:firstLine="708"/>
      </w:pPr>
    </w:p>
    <w:p w:rsidR="00F31560" w:rsidRDefault="00F31560" w:rsidP="00F31560">
      <w:pPr>
        <w:pStyle w:val="SemEspaamento"/>
        <w:keepNext/>
        <w:ind w:firstLine="708"/>
        <w:jc w:val="center"/>
      </w:pPr>
      <w:r w:rsidRPr="00F31560">
        <w:rPr>
          <w:noProof/>
          <w:lang w:eastAsia="pt-PT"/>
        </w:rPr>
        <w:drawing>
          <wp:inline distT="0" distB="0" distL="0" distR="0">
            <wp:extent cx="4047490" cy="2440940"/>
            <wp:effectExtent l="0" t="0" r="0" b="0"/>
            <wp:docPr id="26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490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CA3" w:rsidRDefault="00F31560">
      <w:pPr>
        <w:pStyle w:val="Legenda"/>
        <w:jc w:val="center"/>
      </w:pPr>
      <w:r>
        <w:t xml:space="preserve">Figura </w:t>
      </w:r>
      <w:r w:rsidR="004601EF">
        <w:fldChar w:fldCharType="begin"/>
      </w:r>
      <w:r w:rsidR="004601EF">
        <w:instrText xml:space="preserve"> SEQ Figura</w:instrText>
      </w:r>
      <w:r w:rsidR="004601EF">
        <w:instrText xml:space="preserve"> \* ARABIC </w:instrText>
      </w:r>
      <w:r w:rsidR="004601EF">
        <w:fldChar w:fldCharType="separate"/>
      </w:r>
      <w:r w:rsidR="004601EF">
        <w:rPr>
          <w:noProof/>
        </w:rPr>
        <w:t>8</w:t>
      </w:r>
      <w:r w:rsidR="004601EF">
        <w:rPr>
          <w:noProof/>
        </w:rPr>
        <w:fldChar w:fldCharType="end"/>
      </w:r>
      <w:r w:rsidR="00811F98">
        <w:t xml:space="preserve"> – Pormenor do aperto da correia</w:t>
      </w:r>
    </w:p>
    <w:p w:rsidR="00F31560" w:rsidRDefault="00F31560" w:rsidP="00F31560">
      <w:pPr>
        <w:pStyle w:val="SemEspaamento"/>
        <w:keepNext/>
        <w:ind w:firstLine="708"/>
        <w:jc w:val="center"/>
      </w:pPr>
      <w:r w:rsidRPr="00F31560">
        <w:rPr>
          <w:noProof/>
          <w:lang w:eastAsia="pt-PT"/>
        </w:rPr>
        <w:drawing>
          <wp:inline distT="0" distB="0" distL="0" distR="0">
            <wp:extent cx="2476500" cy="2855170"/>
            <wp:effectExtent l="19050" t="0" r="0" b="0"/>
            <wp:docPr id="27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27" cy="285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CA3" w:rsidRDefault="00F31560">
      <w:pPr>
        <w:pStyle w:val="Legenda"/>
        <w:jc w:val="center"/>
      </w:pPr>
      <w:r>
        <w:t xml:space="preserve">Figura </w:t>
      </w:r>
      <w:r w:rsidR="004601EF">
        <w:fldChar w:fldCharType="begin"/>
      </w:r>
      <w:r w:rsidR="004601EF">
        <w:instrText xml:space="preserve"> SEQ Figura \* ARABIC </w:instrText>
      </w:r>
      <w:r w:rsidR="004601EF">
        <w:fldChar w:fldCharType="separate"/>
      </w:r>
      <w:r w:rsidR="004601EF">
        <w:rPr>
          <w:noProof/>
        </w:rPr>
        <w:t>9</w:t>
      </w:r>
      <w:r w:rsidR="004601EF">
        <w:rPr>
          <w:noProof/>
        </w:rPr>
        <w:fldChar w:fldCharType="end"/>
      </w:r>
      <w:r w:rsidR="00811F98">
        <w:t xml:space="preserve"> – Suporte dos veios das polias</w:t>
      </w:r>
    </w:p>
    <w:p w:rsidR="00F31560" w:rsidRDefault="00F31560" w:rsidP="00F31560">
      <w:pPr>
        <w:pStyle w:val="SemEspaamento"/>
        <w:keepNext/>
        <w:ind w:firstLine="708"/>
        <w:jc w:val="center"/>
      </w:pPr>
      <w:r w:rsidRPr="00F31560">
        <w:rPr>
          <w:noProof/>
          <w:lang w:eastAsia="pt-PT"/>
        </w:rPr>
        <w:lastRenderedPageBreak/>
        <w:drawing>
          <wp:inline distT="0" distB="0" distL="0" distR="0">
            <wp:extent cx="5067300" cy="3051105"/>
            <wp:effectExtent l="19050" t="0" r="0" b="0"/>
            <wp:docPr id="10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244" cy="305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CA3" w:rsidRDefault="00F31560">
      <w:pPr>
        <w:pStyle w:val="Legenda"/>
        <w:jc w:val="center"/>
      </w:pPr>
      <w:r>
        <w:t xml:space="preserve">Figura </w:t>
      </w:r>
      <w:r w:rsidR="004601EF">
        <w:fldChar w:fldCharType="begin"/>
      </w:r>
      <w:r w:rsidR="004601EF">
        <w:instrText xml:space="preserve"> SEQ Figura \* ARABIC </w:instrText>
      </w:r>
      <w:r w:rsidR="004601EF">
        <w:fldChar w:fldCharType="separate"/>
      </w:r>
      <w:r w:rsidR="004601EF">
        <w:rPr>
          <w:noProof/>
        </w:rPr>
        <w:t>10</w:t>
      </w:r>
      <w:r w:rsidR="004601EF">
        <w:rPr>
          <w:noProof/>
        </w:rPr>
        <w:fldChar w:fldCharType="end"/>
      </w:r>
      <w:r w:rsidR="00811F98">
        <w:t xml:space="preserve"> – Pormenor para a fixação da estrutura á placa</w:t>
      </w:r>
    </w:p>
    <w:p w:rsidR="00146CA3" w:rsidRDefault="00811F98" w:rsidP="00172AD6">
      <w:pPr>
        <w:pStyle w:val="Cabealho1"/>
      </w:pPr>
      <w:r>
        <w:t>Conclusão</w:t>
      </w:r>
    </w:p>
    <w:p w:rsidR="00146CA3" w:rsidRDefault="00146CA3">
      <w:pPr>
        <w:pStyle w:val="SemEspaamento"/>
        <w:ind w:firstLine="708"/>
      </w:pPr>
    </w:p>
    <w:p w:rsidR="00146CA3" w:rsidRDefault="00811F98">
      <w:pPr>
        <w:pStyle w:val="SemEspaamento"/>
        <w:ind w:firstLine="708"/>
        <w:jc w:val="both"/>
      </w:pPr>
      <w:r>
        <w:t>A estrutura, as dimensões e a configuração do sistema já estarão próximas das finais. As dimensões são aproximadas porque é extremamente difícil realizar medidas na zona das mudanças, pois não existem bons pontos de referência. Para mitigar este problema estão a ser dadas algumas tolerâncias, assim como idealizar alguns sistemas que permitam ajustar a posição da placa.</w:t>
      </w:r>
    </w:p>
    <w:sectPr w:rsidR="00146CA3" w:rsidSect="00146CA3">
      <w:pgSz w:w="11906" w:h="16838"/>
      <w:pgMar w:top="1417" w:right="1701" w:bottom="1417" w:left="1701" w:header="708" w:footer="708" w:gutter="0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62555"/>
    <w:multiLevelType w:val="multilevel"/>
    <w:tmpl w:val="2E642C9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46CA3"/>
    <w:rsid w:val="00146CA3"/>
    <w:rsid w:val="00162C15"/>
    <w:rsid w:val="00172AD6"/>
    <w:rsid w:val="002018E8"/>
    <w:rsid w:val="00454C6A"/>
    <w:rsid w:val="004601EF"/>
    <w:rsid w:val="00811F98"/>
    <w:rsid w:val="00B323B2"/>
    <w:rsid w:val="00B46A05"/>
    <w:rsid w:val="00C825B5"/>
    <w:rsid w:val="00CE6337"/>
    <w:rsid w:val="00E138F6"/>
    <w:rsid w:val="00F31560"/>
    <w:rsid w:val="00FE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C15"/>
  </w:style>
  <w:style w:type="paragraph" w:styleId="Cabealho1">
    <w:name w:val="heading 1"/>
    <w:basedOn w:val="Normal"/>
    <w:next w:val="Normal"/>
    <w:link w:val="Cabealho1Carcter1"/>
    <w:uiPriority w:val="9"/>
    <w:qFormat/>
    <w:rsid w:val="00B323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1"/>
    <w:uiPriority w:val="9"/>
    <w:unhideWhenUsed/>
    <w:qFormat/>
    <w:rsid w:val="00B323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1"/>
    <w:uiPriority w:val="9"/>
    <w:unhideWhenUsed/>
    <w:qFormat/>
    <w:rsid w:val="00B323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redefinio">
    <w:name w:val="Predefinição"/>
    <w:rsid w:val="00146CA3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paragraph" w:customStyle="1" w:styleId="Cabealho11">
    <w:name w:val="Cabeçalho 11"/>
    <w:basedOn w:val="Predefinio"/>
    <w:next w:val="Corpodotexto"/>
    <w:rsid w:val="00146CA3"/>
    <w:pPr>
      <w:keepNext/>
      <w:spacing w:before="480" w:after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Cabealho21">
    <w:name w:val="Cabeçalho 21"/>
    <w:basedOn w:val="Predefinio"/>
    <w:next w:val="Corpodotexto"/>
    <w:rsid w:val="00146CA3"/>
    <w:pPr>
      <w:keepNext/>
      <w:spacing w:before="200" w:after="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Cabealho31">
    <w:name w:val="Cabeçalho 31"/>
    <w:basedOn w:val="Predefinio"/>
    <w:next w:val="Corpodotexto"/>
    <w:rsid w:val="00146CA3"/>
    <w:pPr>
      <w:keepNext/>
      <w:spacing w:before="200" w:after="0"/>
      <w:ind w:left="720" w:hanging="720"/>
      <w:outlineLvl w:val="2"/>
    </w:pPr>
    <w:rPr>
      <w:rFonts w:ascii="Cambria" w:hAnsi="Cambria"/>
      <w:b/>
      <w:bCs/>
      <w:color w:val="4F81BD"/>
    </w:rPr>
  </w:style>
  <w:style w:type="paragraph" w:customStyle="1" w:styleId="Cabealho41">
    <w:name w:val="Cabeçalho 41"/>
    <w:basedOn w:val="Predefinio"/>
    <w:next w:val="Corpodotexto"/>
    <w:rsid w:val="00146CA3"/>
    <w:pPr>
      <w:keepNext/>
      <w:spacing w:before="200" w:after="0"/>
      <w:ind w:left="864" w:hanging="864"/>
      <w:outlineLvl w:val="3"/>
    </w:pPr>
    <w:rPr>
      <w:rFonts w:ascii="Cambria" w:hAnsi="Cambria"/>
      <w:b/>
      <w:bCs/>
      <w:i/>
      <w:iCs/>
      <w:color w:val="4F81BD"/>
    </w:rPr>
  </w:style>
  <w:style w:type="character" w:customStyle="1" w:styleId="Cabealho2Carcter">
    <w:name w:val="Cabeçalho 2 Carácter"/>
    <w:basedOn w:val="Tipodeletrapredefinidodopargrafo"/>
    <w:rsid w:val="00146CA3"/>
  </w:style>
  <w:style w:type="character" w:customStyle="1" w:styleId="Cabealho3Carcter">
    <w:name w:val="Cabeçalho 3 Carácter"/>
    <w:basedOn w:val="Tipodeletrapredefinidodopargrafo"/>
    <w:rsid w:val="00146CA3"/>
  </w:style>
  <w:style w:type="character" w:customStyle="1" w:styleId="Cabealho1Carcter">
    <w:name w:val="Cabeçalho 1 Carácter"/>
    <w:basedOn w:val="Tipodeletrapredefinidodopargrafo"/>
    <w:rsid w:val="00146CA3"/>
  </w:style>
  <w:style w:type="character" w:customStyle="1" w:styleId="Cabealho4Carcter">
    <w:name w:val="Cabeçalho 4 Carácter"/>
    <w:basedOn w:val="Tipodeletrapredefinidodopargrafo"/>
    <w:rsid w:val="00146CA3"/>
  </w:style>
  <w:style w:type="character" w:customStyle="1" w:styleId="TextodebaloCarcter">
    <w:name w:val="Texto de balão Carácter"/>
    <w:basedOn w:val="Tipodeletrapredefinidodopargrafo"/>
    <w:rsid w:val="00146CA3"/>
  </w:style>
  <w:style w:type="character" w:styleId="Refdecomentrio">
    <w:name w:val="annotation reference"/>
    <w:basedOn w:val="Tipodeletrapredefinidodopargrafo"/>
    <w:uiPriority w:val="99"/>
    <w:rsid w:val="00146CA3"/>
  </w:style>
  <w:style w:type="character" w:customStyle="1" w:styleId="TextodecomentrioCarcter">
    <w:name w:val="Texto de comentário Carácter"/>
    <w:basedOn w:val="Tipodeletrapredefinidodopargrafo"/>
    <w:uiPriority w:val="99"/>
    <w:rsid w:val="00146CA3"/>
  </w:style>
  <w:style w:type="character" w:customStyle="1" w:styleId="AssuntodecomentrioCarcter">
    <w:name w:val="Assunto de comentário Carácter"/>
    <w:basedOn w:val="TextodecomentrioCarcter"/>
    <w:rsid w:val="00146CA3"/>
  </w:style>
  <w:style w:type="character" w:styleId="TextodoMarcadordePosio">
    <w:name w:val="Placeholder Text"/>
    <w:basedOn w:val="Tipodeletrapredefinidodopargrafo"/>
    <w:rsid w:val="00146CA3"/>
  </w:style>
  <w:style w:type="character" w:customStyle="1" w:styleId="LigaodeInternet">
    <w:name w:val="Ligação de Internet"/>
    <w:basedOn w:val="Tipodeletrapredefinidodopargrafo"/>
    <w:rsid w:val="00146CA3"/>
    <w:rPr>
      <w:color w:val="0000FF"/>
      <w:u w:val="single"/>
      <w:lang w:val="pt-PT" w:eastAsia="pt-PT" w:bidi="pt-PT"/>
    </w:rPr>
  </w:style>
  <w:style w:type="character" w:customStyle="1" w:styleId="SemEspaamentoCarcter">
    <w:name w:val="Sem Espaçamento Carácter"/>
    <w:basedOn w:val="Tipodeletrapredefinidodopargrafo"/>
    <w:uiPriority w:val="99"/>
    <w:rsid w:val="00146CA3"/>
  </w:style>
  <w:style w:type="paragraph" w:styleId="Cabealho">
    <w:name w:val="header"/>
    <w:basedOn w:val="Predefinio"/>
    <w:next w:val="Corpodotexto"/>
    <w:rsid w:val="00146CA3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customStyle="1" w:styleId="Corpodotexto">
    <w:name w:val="Corpo do texto"/>
    <w:basedOn w:val="Predefinio"/>
    <w:rsid w:val="00146CA3"/>
    <w:pPr>
      <w:spacing w:after="120"/>
    </w:pPr>
  </w:style>
  <w:style w:type="paragraph" w:styleId="Lista">
    <w:name w:val="List"/>
    <w:basedOn w:val="Corpodotexto"/>
    <w:rsid w:val="00146CA3"/>
  </w:style>
  <w:style w:type="paragraph" w:styleId="Legenda">
    <w:name w:val="caption"/>
    <w:basedOn w:val="Predefinio"/>
    <w:rsid w:val="00146CA3"/>
  </w:style>
  <w:style w:type="paragraph" w:customStyle="1" w:styleId="ndiceremissivo">
    <w:name w:val="Índice remissivo"/>
    <w:basedOn w:val="Predefinio"/>
    <w:rsid w:val="00146CA3"/>
    <w:pPr>
      <w:suppressLineNumbers/>
    </w:pPr>
  </w:style>
  <w:style w:type="paragraph" w:styleId="SemEspaamento">
    <w:name w:val="No Spacing"/>
    <w:uiPriority w:val="99"/>
    <w:qFormat/>
    <w:rsid w:val="00146CA3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paragraph" w:styleId="Textodebalo">
    <w:name w:val="Balloon Text"/>
    <w:basedOn w:val="Predefinio"/>
    <w:rsid w:val="00146CA3"/>
  </w:style>
  <w:style w:type="paragraph" w:styleId="Textodecomentrio">
    <w:name w:val="annotation text"/>
    <w:basedOn w:val="Predefinio"/>
    <w:uiPriority w:val="99"/>
    <w:rsid w:val="00146CA3"/>
  </w:style>
  <w:style w:type="paragraph" w:styleId="Assuntodecomentrio">
    <w:name w:val="annotation subject"/>
    <w:basedOn w:val="Textodecomentrio"/>
    <w:rsid w:val="00146CA3"/>
  </w:style>
  <w:style w:type="paragraph" w:styleId="Reviso">
    <w:name w:val="Revision"/>
    <w:rsid w:val="00146CA3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paragraph" w:customStyle="1" w:styleId="Contedodamoldura">
    <w:name w:val="Conteúdo da moldura"/>
    <w:basedOn w:val="Corpodotexto"/>
    <w:rsid w:val="00146CA3"/>
  </w:style>
  <w:style w:type="character" w:customStyle="1" w:styleId="Cabealho2Carcter1">
    <w:name w:val="Cabeçalho 2 Carácter1"/>
    <w:basedOn w:val="Tipodeletrapredefinidodopargrafo"/>
    <w:link w:val="Cabealho2"/>
    <w:uiPriority w:val="9"/>
    <w:rsid w:val="00B323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rsid w:val="00B323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1Carcter1">
    <w:name w:val="Cabeçalho 1 Carácter1"/>
    <w:basedOn w:val="Tipodeletrapredefinidodopargrafo"/>
    <w:link w:val="Cabealho1"/>
    <w:uiPriority w:val="9"/>
    <w:rsid w:val="00B323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uno\Documents\My%20Dropbox\PARI%202010\Docs\CalcMotores_mudancas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t-PT"/>
              <a:t>forma do veio</a:t>
            </a:r>
          </a:p>
        </c:rich>
      </c:tx>
      <c:layout>
        <c:manualLayout>
          <c:xMode val="edge"/>
          <c:yMode val="edge"/>
          <c:x val="0.24359108957534154"/>
          <c:y val="3.630363036303630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9230889616446417"/>
          <c:y val="0.19472009952589833"/>
          <c:w val="0.65385024695917815"/>
          <c:h val="0.66996915599588747"/>
        </c:manualLayout>
      </c:layout>
      <c:scatterChart>
        <c:scatterStyle val="lineMarker"/>
        <c:varyColors val="0"/>
        <c:ser>
          <c:idx val="0"/>
          <c:order val="0"/>
          <c:spPr>
            <a:ln w="38100">
              <a:solidFill>
                <a:srgbClr val="000080"/>
              </a:solidFill>
              <a:prstDash val="solid"/>
            </a:ln>
          </c:spPr>
          <c:marker>
            <c:symbol val="none"/>
          </c:marker>
          <c:xVal>
            <c:numRef>
              <c:f>Sheet1!$H$3:$H$5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70</c:v>
                </c:pt>
              </c:numCache>
            </c:numRef>
          </c:xVal>
          <c:yVal>
            <c:numRef>
              <c:f>Sheet1!$I$3:$I$5</c:f>
              <c:numCache>
                <c:formatCode>General</c:formatCode>
                <c:ptCount val="3"/>
                <c:pt idx="0">
                  <c:v>0</c:v>
                </c:pt>
                <c:pt idx="1">
                  <c:v>150</c:v>
                </c:pt>
                <c:pt idx="2">
                  <c:v>290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3402112"/>
        <c:axId val="171104448"/>
      </c:scatterChart>
      <c:valAx>
        <c:axId val="143402112"/>
        <c:scaling>
          <c:orientation val="minMax"/>
          <c:min val="-10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t-PT"/>
          </a:p>
        </c:txPr>
        <c:crossAx val="171104448"/>
        <c:crosses val="autoZero"/>
        <c:crossBetween val="midCat"/>
        <c:majorUnit val="20"/>
      </c:valAx>
      <c:valAx>
        <c:axId val="171104448"/>
        <c:scaling>
          <c:orientation val="minMax"/>
          <c:max val="30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t-PT"/>
          </a:p>
        </c:txPr>
        <c:crossAx val="143402112"/>
        <c:crosses val="autoZero"/>
        <c:crossBetween val="midCat"/>
        <c:majorUnit val="30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2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t-PT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985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Nuno</cp:lastModifiedBy>
  <cp:revision>38</cp:revision>
  <cp:lastPrinted>2010-12-03T13:16:00Z</cp:lastPrinted>
  <dcterms:created xsi:type="dcterms:W3CDTF">2010-12-01T19:00:00Z</dcterms:created>
  <dcterms:modified xsi:type="dcterms:W3CDTF">2010-12-03T13:23:00Z</dcterms:modified>
</cp:coreProperties>
</file>