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F9" w:rsidRPr="009771F9" w:rsidRDefault="009771F9" w:rsidP="001B5992">
      <w:pPr>
        <w:rPr>
          <w:b/>
          <w:i/>
          <w:sz w:val="28"/>
          <w:szCs w:val="28"/>
        </w:rPr>
      </w:pPr>
      <w:r w:rsidRPr="009771F9">
        <w:rPr>
          <w:b/>
          <w:i/>
          <w:sz w:val="28"/>
          <w:szCs w:val="28"/>
        </w:rPr>
        <w:t xml:space="preserve">Análise Estática da Relação entre as coordenadas cartesianas das juntas (Joelho e Anca) e o Centro de Pressão referência usado no Controlador </w:t>
      </w:r>
      <w:proofErr w:type="spellStart"/>
      <w:r w:rsidRPr="009771F9">
        <w:rPr>
          <w:b/>
          <w:i/>
          <w:sz w:val="28"/>
          <w:szCs w:val="28"/>
        </w:rPr>
        <w:t>Jacobiano</w:t>
      </w:r>
      <w:proofErr w:type="spellEnd"/>
    </w:p>
    <w:p w:rsidR="009771F9" w:rsidRDefault="009771F9" w:rsidP="001B5992"/>
    <w:p w:rsidR="009771F9" w:rsidRDefault="009771F9" w:rsidP="009771F9">
      <w:pPr>
        <w:jc w:val="both"/>
      </w:pPr>
      <w:r>
        <w:t xml:space="preserve">Como se pretende determinar a relação entre a cinemática directa das juntas e o </w:t>
      </w:r>
      <w:proofErr w:type="spellStart"/>
      <w:r>
        <w:t>CoPref</w:t>
      </w:r>
      <w:proofErr w:type="spellEnd"/>
      <w:r>
        <w:t xml:space="preserve">, uma análise estática é preferível, em que para cada </w:t>
      </w:r>
      <w:proofErr w:type="spellStart"/>
      <w:r>
        <w:t>CoP</w:t>
      </w:r>
      <w:r w:rsidRPr="009771F9">
        <w:rPr>
          <w:vertAlign w:val="subscript"/>
        </w:rPr>
        <w:t>ref</w:t>
      </w:r>
      <w:proofErr w:type="spellEnd"/>
      <w:r>
        <w:t xml:space="preserve"> (passado para o </w:t>
      </w:r>
      <w:proofErr w:type="spellStart"/>
      <w:r>
        <w:t>microcontrolador</w:t>
      </w:r>
      <w:proofErr w:type="spellEnd"/>
      <w:r>
        <w:t>) são medidos os ângulos dos servomotores através do seu potenciómetro:</w:t>
      </w:r>
    </w:p>
    <w:p w:rsidR="009771F9" w:rsidRDefault="009771F9" w:rsidP="009771F9">
      <w:pPr>
        <w:pStyle w:val="PargrafodaLista"/>
        <w:numPr>
          <w:ilvl w:val="0"/>
          <w:numId w:val="1"/>
        </w:numPr>
        <w:jc w:val="both"/>
      </w:pPr>
      <w:r>
        <w:t>Conhecendo as posições dos servomotores quando a perna se encontra na postura vertical, os ângulos são recalculados, tendo como referência esta postura;</w:t>
      </w:r>
    </w:p>
    <w:p w:rsidR="009771F9" w:rsidRDefault="009771F9" w:rsidP="009771F9">
      <w:pPr>
        <w:pStyle w:val="PargrafodaLista"/>
        <w:numPr>
          <w:ilvl w:val="0"/>
          <w:numId w:val="1"/>
        </w:numPr>
        <w:jc w:val="both"/>
      </w:pPr>
      <w:r>
        <w:t>Ajuste dos ângulos tendo em conta a relação das correias de transmissão;</w:t>
      </w:r>
    </w:p>
    <w:p w:rsidR="009771F9" w:rsidRDefault="009771F9" w:rsidP="009771F9">
      <w:pPr>
        <w:pStyle w:val="PargrafodaLista"/>
        <w:numPr>
          <w:ilvl w:val="0"/>
          <w:numId w:val="1"/>
        </w:numPr>
        <w:jc w:val="both"/>
      </w:pPr>
      <w:r>
        <w:t>A partir dos ângulos reais das juntas, calcula-se a cinemática directa do joelho e da anca, e as suas coordenadas cartesianas nas componentes x, y e z podem ser determinadas.</w:t>
      </w:r>
    </w:p>
    <w:p w:rsidR="009771F9" w:rsidRDefault="00753338" w:rsidP="00E81D1D">
      <w:pPr>
        <w:jc w:val="center"/>
      </w:pPr>
      <w:r>
        <w:rPr>
          <w:noProof/>
          <w:lang w:eastAsia="pt-PT"/>
        </w:rPr>
      </w:r>
      <w:r w:rsidR="00E81D1D">
        <w:pict>
          <v:group id="_x0000_s1056" editas="canvas" style="width:507.35pt;height:245.15pt;mso-position-horizontal-relative:char;mso-position-vertical-relative:line" coordorigin="2360,1865" coordsize="6981,337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2360;top:1865;width:6981;height:337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2" type="#_x0000_t202" style="position:absolute;left:7911;top:2907;width:604;height:280" stroked="f">
              <v:textbox style="mso-next-textbox:#_x0000_s1102">
                <w:txbxContent>
                  <w:p w:rsidR="00E81D1D" w:rsidRDefault="00E81D1D" w:rsidP="00E81D1D">
                    <w:r>
                      <w:t>Frente</w:t>
                    </w:r>
                  </w:p>
                </w:txbxContent>
              </v:textbox>
            </v:shape>
            <v:shape id="_x0000_s1101" type="#_x0000_t202" style="position:absolute;left:7911;top:4635;width:553;height:280" stroked="f">
              <v:textbox style="mso-next-textbox:#_x0000_s1101">
                <w:txbxContent>
                  <w:p w:rsidR="00E81D1D" w:rsidRDefault="00E81D1D" w:rsidP="00E81D1D">
                    <w:r>
                      <w:t>Atrás</w:t>
                    </w:r>
                  </w:p>
                </w:txbxContent>
              </v:textbox>
            </v:shape>
            <v:shape id="_x0000_s1093" type="#_x0000_t202" style="position:absolute;left:6431;top:2764;width:352;height:280" stroked="f">
              <v:textbox style="mso-next-textbox:#_x0000_s1093">
                <w:txbxContent>
                  <w:p w:rsidR="00C906C2" w:rsidRDefault="00C906C2" w:rsidP="00E81D1D">
                    <w:proofErr w:type="gramStart"/>
                    <w:r>
                      <w:t>y</w:t>
                    </w:r>
                    <w:proofErr w:type="gramEnd"/>
                  </w:p>
                </w:txbxContent>
              </v:textbox>
            </v:shape>
            <v:shape id="_x0000_s1073" type="#_x0000_t202" style="position:absolute;left:3644;top:2764;width:269;height:280" stroked="f">
              <v:textbox style="mso-next-textbox:#_x0000_s1073">
                <w:txbxContent>
                  <w:p w:rsidR="00753338" w:rsidRDefault="00753338" w:rsidP="00E81D1D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_x0000_s1072" type="#_x0000_t202" style="position:absolute;left:3699;top:1951;width:351;height:280" stroked="f">
              <v:textbox style="mso-next-textbox:#_x0000_s1072">
                <w:txbxContent>
                  <w:p w:rsidR="00753338" w:rsidRDefault="00753338" w:rsidP="00E81D1D">
                    <w:proofErr w:type="gramStart"/>
                    <w:r>
                      <w:t>z</w:t>
                    </w:r>
                    <w:proofErr w:type="gramEnd"/>
                  </w:p>
                </w:txbxContent>
              </v:textbox>
            </v:shape>
            <v:shape id="_x0000_s1071" type="#_x0000_t202" style="position:absolute;left:4257;top:2675;width:350;height:280" stroked="f">
              <v:textbox style="mso-next-textbox:#_x0000_s1071">
                <w:txbxContent>
                  <w:p w:rsidR="00753338" w:rsidRDefault="00753338" w:rsidP="00E81D1D">
                    <w:proofErr w:type="gramStart"/>
                    <w:r>
                      <w:t>y</w:t>
                    </w:r>
                    <w:proofErr w:type="gramEnd"/>
                  </w:p>
                </w:txbxContent>
              </v:textbox>
            </v:shape>
            <v:oval id="_x0000_s1070" style="position:absolute;left:3775;top:2764;width:98;height:97"/>
            <v:shape id="_x0000_s1066" type="#_x0000_t202" style="position:absolute;left:3576;top:3111;width:351;height:280" stroked="f">
              <v:textbox style="mso-next-textbox:#_x0000_s1066">
                <w:txbxContent>
                  <w:p w:rsidR="00753338" w:rsidRDefault="00753338" w:rsidP="00E81D1D">
                    <w:r>
                      <w:t>θ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65" type="#_x0000_t202" style="position:absolute;left:4106;top:3905;width:351;height:280" stroked="f">
              <v:textbox style="mso-next-textbox:#_x0000_s1065">
                <w:txbxContent>
                  <w:p w:rsidR="00753338" w:rsidRDefault="00753338" w:rsidP="00E81D1D">
                    <w:r>
                      <w:t>θ</w:t>
                    </w:r>
                    <w:r w:rsidRPr="00753338"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7" type="#_x0000_t32" style="position:absolute;left:3762;top:4773;width:1108;height:1;flip:y" o:connectortype="straight" strokeweight="2pt"/>
            <v:shape id="_x0000_s1058" type="#_x0000_t32" style="position:absolute;left:4340;top:4545;width:1;height:227;flip:y" o:connectortype="straight"/>
            <v:shape id="_x0000_s1059" type="#_x0000_t32" style="position:absolute;left:4058;top:3781;width:282;height:764;flip:x y" o:connectortype="straight">
              <v:stroke startarrow="oval"/>
            </v:shape>
            <v:shape id="_x0000_s1060" type="#_x0000_t32" style="position:absolute;left:3576;top:3169;width:482;height:612;flip:x y" o:connectortype="straight">
              <v:stroke startarrow="oval"/>
            </v:shape>
            <v:shape id="_x0000_s1061" type="#_x0000_t32" style="position:absolute;left:4340;top:3999;width:1;height:546;flip:y" o:connectortype="straight">
              <v:stroke dashstyle="1 1"/>
            </v:shape>
            <v:shape id="_x0000_s1062" type="#_x0000_t32" style="position:absolute;left:3853;top:3234;width:205;height:547;flip:x y" o:connectortype="straight">
              <v:stroke dashstyle="1 1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63" type="#_x0000_t19" style="position:absolute;left:3823;top:3391;width:98;height:99;flip:x"/>
            <v:shape id="_x0000_s1064" type="#_x0000_t19" style="position:absolute;left:4230;top:4148;width:110;height:99;flip:x"/>
            <v:shape id="_x0000_s1067" type="#_x0000_t32" style="position:absolute;left:3823;top:2173;width:2;height:639;flip:y" o:connectortype="straight">
              <v:stroke endarrow="block"/>
            </v:shape>
            <v:shape id="_x0000_s1068" type="#_x0000_t32" style="position:absolute;left:3823;top:2812;width:502;height:1" o:connectortype="straight">
              <v:stroke endarrow="block"/>
            </v:shape>
            <v:shape id="_x0000_s1074" type="#_x0000_t202" style="position:absolute;left:6157;top:3868;width:352;height:280" stroked="f">
              <v:textbox style="mso-next-textbox:#_x0000_s1074">
                <w:txbxContent>
                  <w:p w:rsidR="00C906C2" w:rsidRDefault="00C906C2" w:rsidP="00E81D1D">
                    <w:r>
                      <w:t>θ</w:t>
                    </w:r>
                    <w:r>
                      <w:rPr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076" type="#_x0000_t32" style="position:absolute;left:6157;top:4771;width:556;height:1" o:connectortype="straight" strokeweight="2pt"/>
            <v:shape id="_x0000_s1077" type="#_x0000_t32" style="position:absolute;left:6431;top:4545;width:1;height:227;flip:y" o:connectortype="straight"/>
            <v:shape id="_x0000_s1078" type="#_x0000_t32" style="position:absolute;left:5922;top:3215;width:509;height:1330;flip:x y" o:connectortype="straight">
              <v:stroke startarrow="oval"/>
            </v:shape>
            <v:shape id="_x0000_s1080" type="#_x0000_t32" style="position:absolute;left:6431;top:4000;width:1;height:545;flip:y" o:connectortype="straight">
              <v:stroke dashstyle="1 1"/>
            </v:shape>
            <v:shape id="_x0000_s1083" type="#_x0000_t19" style="position:absolute;left:6321;top:4148;width:110;height:101;flip:x"/>
            <v:shape id="_x0000_s1084" type="#_x0000_t202" style="position:absolute;left:3136;top:4545;width:552;height:280" stroked="f">
              <v:textbox style="mso-next-textbox:#_x0000_s1084">
                <w:txbxContent>
                  <w:p w:rsidR="00C906C2" w:rsidRDefault="00C906C2" w:rsidP="00E81D1D">
                    <w:r>
                      <w:t>Atrás</w:t>
                    </w:r>
                  </w:p>
                </w:txbxContent>
              </v:textbox>
            </v:shape>
            <v:shape id="_x0000_s1085" type="#_x0000_t202" style="position:absolute;left:4959;top:4545;width:605;height:280" stroked="f">
              <v:textbox style="mso-next-textbox:#_x0000_s1085">
                <w:txbxContent>
                  <w:p w:rsidR="00C906C2" w:rsidRDefault="00C906C2" w:rsidP="00E81D1D">
                    <w:r>
                      <w:t>Frente</w:t>
                    </w:r>
                  </w:p>
                </w:txbxContent>
              </v:textbox>
            </v:shape>
            <v:shape id="_x0000_s1086" type="#_x0000_t202" style="position:absolute;left:3788;top:4915;width:1171;height:280" stroked="f">
              <v:textbox style="mso-next-textbox:#_x0000_s1086">
                <w:txbxContent>
                  <w:p w:rsidR="00C906C2" w:rsidRDefault="00E81D1D" w:rsidP="00E81D1D">
                    <w:r>
                      <w:t>(</w:t>
                    </w:r>
                    <w:r w:rsidR="00C906C2">
                      <w:t>Vista de Lado</w:t>
                    </w:r>
                    <w:r>
                      <w:t>)</w:t>
                    </w:r>
                  </w:p>
                </w:txbxContent>
              </v:textbox>
            </v:shape>
            <v:shape id="_x0000_s1087" type="#_x0000_t202" style="position:absolute;left:5867;top:4915;width:1251;height:280" stroked="f">
              <v:textbox style="mso-next-textbox:#_x0000_s1087">
                <w:txbxContent>
                  <w:p w:rsidR="00C906C2" w:rsidRDefault="00E81D1D" w:rsidP="00E81D1D">
                    <w:r>
                      <w:t>(</w:t>
                    </w:r>
                    <w:r w:rsidR="00C906C2">
                      <w:t>Vista de Frente</w:t>
                    </w:r>
                    <w:r>
                      <w:t>)</w:t>
                    </w:r>
                  </w:p>
                </w:txbxContent>
              </v:textbox>
            </v:shape>
            <v:shape id="_x0000_s1088" type="#_x0000_t202" style="position:absolute;left:5787;top:2622;width:269;height:280" stroked="f">
              <v:textbox style="mso-next-textbox:#_x0000_s1088">
                <w:txbxContent>
                  <w:p w:rsidR="00C906C2" w:rsidRDefault="00C906C2" w:rsidP="00E81D1D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_x0000_s1089" type="#_x0000_t202" style="position:absolute;left:6365;top:1952;width:348;height:280" stroked="f">
              <v:textbox style="mso-next-textbox:#_x0000_s1089">
                <w:txbxContent>
                  <w:p w:rsidR="00C906C2" w:rsidRDefault="00C906C2" w:rsidP="00E81D1D">
                    <w:proofErr w:type="gramStart"/>
                    <w:r>
                      <w:t>z</w:t>
                    </w:r>
                    <w:proofErr w:type="gramEnd"/>
                  </w:p>
                </w:txbxContent>
              </v:textbox>
            </v:shape>
            <v:oval id="_x0000_s1090" style="position:absolute;left:6447;top:2770;width:97;height:97"/>
            <v:shape id="_x0000_s1091" type="#_x0000_t32" style="position:absolute;left:6493;top:2179;width:1;height:638;flip:y" o:connectortype="straight">
              <v:stroke endarrow="block"/>
            </v:shape>
            <v:shape id="_x0000_s1092" type="#_x0000_t32" style="position:absolute;left:5993;top:2817;width:500;height:1;flip:x" o:connectortype="straight">
              <v:stroke endarrow="block"/>
            </v:shape>
            <v:rect id="_x0000_s1095" style="position:absolute;left:7856;top:3134;width:661;height:1501"/>
            <v:rect id="_x0000_s1096" style="position:absolute;left:7962;top:3259;width:99;height:296"/>
            <v:rect id="_x0000_s1097" style="position:absolute;left:8321;top:3273;width:99;height:295"/>
            <v:rect id="_x0000_s1098" style="position:absolute;left:7964;top:4238;width:97;height:296"/>
            <v:rect id="_x0000_s1099" style="position:absolute;left:8323;top:4238;width:97;height:296"/>
            <v:shape id="_x0000_s1100" type="#_x0000_t202" style="position:absolute;left:7455;top:4903;width:1536;height:280" stroked="f">
              <v:textbox style="mso-next-textbox:#_x0000_s1100">
                <w:txbxContent>
                  <w:p w:rsidR="00E81D1D" w:rsidRDefault="00E81D1D" w:rsidP="00E81D1D">
                    <w:r>
                      <w:t>(Vista de Cima do Pé)</w:t>
                    </w:r>
                  </w:p>
                </w:txbxContent>
              </v:textbox>
            </v:shape>
            <v:shape id="_x0000_s1103" type="#_x0000_t202" style="position:absolute;left:8593;top:2764;width:354;height:280" stroked="f">
              <v:textbox style="mso-next-textbox:#_x0000_s1103">
                <w:txbxContent>
                  <w:p w:rsidR="00E81D1D" w:rsidRDefault="00E81D1D" w:rsidP="00E81D1D">
                    <w:proofErr w:type="gramStart"/>
                    <w:r>
                      <w:t>z</w:t>
                    </w:r>
                    <w:proofErr w:type="gramEnd"/>
                  </w:p>
                </w:txbxContent>
              </v:textbox>
            </v:shape>
            <v:shape id="_x0000_s1104" type="#_x0000_t202" style="position:absolute;left:9072;top:2622;width:269;height:280" stroked="f">
              <v:textbox style="mso-next-textbox:#_x0000_s1104">
                <w:txbxContent>
                  <w:p w:rsidR="00E81D1D" w:rsidRDefault="00E81D1D" w:rsidP="00E81D1D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_x0000_s1105" type="#_x0000_t202" style="position:absolute;left:8599;top:1933;width:348;height:280" stroked="f">
              <v:textbox style="mso-next-textbox:#_x0000_s1105">
                <w:txbxContent>
                  <w:p w:rsidR="00E81D1D" w:rsidRDefault="00E81D1D" w:rsidP="00E81D1D">
                    <w:proofErr w:type="gramStart"/>
                    <w:r>
                      <w:t>y</w:t>
                    </w:r>
                    <w:proofErr w:type="gramEnd"/>
                  </w:p>
                </w:txbxContent>
              </v:textbox>
            </v:shape>
            <v:oval id="_x0000_s1106" style="position:absolute;left:8615;top:2757;width:97;height:97"/>
            <v:shape id="_x0000_s1107" type="#_x0000_t32" style="position:absolute;left:8661;top:2167;width:2;height:638;flip:y" o:connectortype="straight">
              <v:stroke endarrow="block"/>
            </v:shape>
            <v:shape id="_x0000_s1108" type="#_x0000_t32" style="position:absolute;left:8661;top:2805;width:452;height:1" o:connectortype="straight">
              <v:stroke endarrow="block"/>
            </v:shape>
            <w10:wrap type="none"/>
            <w10:anchorlock/>
          </v:group>
        </w:pict>
      </w:r>
    </w:p>
    <w:p w:rsidR="00E81D1D" w:rsidRDefault="00E81D1D" w:rsidP="00E81D1D"/>
    <w:p w:rsidR="00E81D1D" w:rsidRDefault="00E81D1D" w:rsidP="00E81D1D">
      <w:pPr>
        <w:jc w:val="both"/>
      </w:pPr>
      <w:r>
        <w:t>As coordenadas cartesianas (</w:t>
      </w:r>
      <w:proofErr w:type="spellStart"/>
      <w:proofErr w:type="gramStart"/>
      <w:r>
        <w:t>x,y</w:t>
      </w:r>
      <w:proofErr w:type="gramEnd"/>
      <w:r>
        <w:t>,z</w:t>
      </w:r>
      <w:proofErr w:type="spellEnd"/>
      <w:r>
        <w:t>)  das juntas seguem a convenção definida na figura acima (vista de lado e de frente da perna), e as componentes (</w:t>
      </w:r>
      <w:proofErr w:type="spellStart"/>
      <w:r>
        <w:t>x,y</w:t>
      </w:r>
      <w:proofErr w:type="spellEnd"/>
      <w:r>
        <w:t>) do Centro de Pressão referência (</w:t>
      </w:r>
      <w:proofErr w:type="spellStart"/>
      <w:r>
        <w:t>CoP</w:t>
      </w:r>
      <w:r w:rsidRPr="00E81D1D">
        <w:rPr>
          <w:vertAlign w:val="subscript"/>
        </w:rPr>
        <w:t>ref</w:t>
      </w:r>
      <w:proofErr w:type="spellEnd"/>
      <w:r>
        <w:t>) são definidas de acordo com os eixos da vista de cima do pé.</w:t>
      </w:r>
    </w:p>
    <w:p w:rsidR="00F625FE" w:rsidRDefault="00E81D1D" w:rsidP="009771F9">
      <w:pPr>
        <w:jc w:val="both"/>
      </w:pPr>
      <w:r>
        <w:t xml:space="preserve">Calculando a razão entre o deslocamento do </w:t>
      </w:r>
      <w:proofErr w:type="spellStart"/>
      <w:r>
        <w:t>CoP</w:t>
      </w:r>
      <w:r w:rsidRPr="00F625FE">
        <w:rPr>
          <w:vertAlign w:val="subscript"/>
        </w:rPr>
        <w:t>ref</w:t>
      </w:r>
      <w:proofErr w:type="spellEnd"/>
      <w:r>
        <w:t xml:space="preserve"> e da cinemática directa das juntas (coordenadas cartesianas), podemos usar esta constante para efectuar deslocamentos das juntas usando o controlador de equilíbrio</w:t>
      </w:r>
      <w:r w:rsidR="00F625FE">
        <w:t>.</w:t>
      </w:r>
    </w:p>
    <w:p w:rsidR="009771F9" w:rsidRDefault="009771F9">
      <w:r>
        <w:br w:type="page"/>
      </w:r>
    </w:p>
    <w:p w:rsidR="001B5992" w:rsidRDefault="00C516EE" w:rsidP="001B5992">
      <w:r>
        <w:lastRenderedPageBreak/>
        <w:t>Experiê</w:t>
      </w:r>
      <w:r w:rsidR="001B5992">
        <w:t>ncia</w:t>
      </w:r>
      <w:r w:rsidR="000275F0">
        <w:t xml:space="preserve"> 1</w:t>
      </w:r>
      <w:r w:rsidR="001B5992">
        <w:t>:</w:t>
      </w:r>
    </w:p>
    <w:p w:rsidR="001B5992" w:rsidRDefault="003B3FA1" w:rsidP="003B3FA1">
      <w:pPr>
        <w:spacing w:after="0"/>
      </w:pPr>
      <w:r>
        <w:t xml:space="preserve">Variação do </w:t>
      </w:r>
      <w:proofErr w:type="spellStart"/>
      <w:r>
        <w:t>CoP</w:t>
      </w:r>
      <w:r w:rsidRPr="003B3FA1">
        <w:rPr>
          <w:vertAlign w:val="subscript"/>
        </w:rPr>
        <w:t>ref</w:t>
      </w:r>
      <w:proofErr w:type="spellEnd"/>
      <w:r>
        <w:t xml:space="preserve"> no eixo </w:t>
      </w:r>
      <w:proofErr w:type="spellStart"/>
      <w:r>
        <w:t>xx</w:t>
      </w:r>
      <w:proofErr w:type="spellEnd"/>
      <w:r>
        <w:t xml:space="preserve"> (eixo ortogonal ao pé): </w:t>
      </w:r>
      <w:proofErr w:type="spellStart"/>
      <w:proofErr w:type="gramStart"/>
      <w:r w:rsidR="001B5992">
        <w:t>CoP=</w:t>
      </w:r>
      <w:proofErr w:type="spellEnd"/>
      <w:r w:rsidR="001B5992">
        <w:t>(30</w:t>
      </w:r>
      <w:proofErr w:type="gramEnd"/>
      <w:r w:rsidR="001B5992">
        <w:t>,0,0) =&gt; (-30,0,0)</w:t>
      </w:r>
    </w:p>
    <w:p w:rsidR="002C714A" w:rsidRDefault="001B5992" w:rsidP="003B3FA1">
      <w:pPr>
        <w:spacing w:after="0"/>
      </w:pPr>
      <w:r>
        <w:t>Steps=30</w:t>
      </w:r>
    </w:p>
    <w:p w:rsidR="001B5992" w:rsidRDefault="00704A02">
      <w:r>
        <w:rPr>
          <w:noProof/>
          <w:lang w:eastAsia="pt-PT"/>
        </w:rPr>
        <w:pict>
          <v:rect id="_x0000_s1026" style="position:absolute;margin-left:32.5pt;margin-top:3.15pt;width:239pt;height:149.5pt;z-index:251658240">
            <v:fill opacity="0"/>
          </v:rect>
        </w:pict>
      </w:r>
      <w:r w:rsidR="001B5992">
        <w:rPr>
          <w:noProof/>
          <w:lang w:eastAsia="pt-PT"/>
        </w:rPr>
        <w:drawing>
          <wp:inline distT="0" distB="0" distL="0" distR="0">
            <wp:extent cx="6645910" cy="3987546"/>
            <wp:effectExtent l="0" t="0" r="0" b="32004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875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B5992" w:rsidRDefault="00704A02">
      <w:r>
        <w:rPr>
          <w:noProof/>
          <w:lang w:eastAsia="pt-PT"/>
        </w:rPr>
        <w:pict>
          <v:rect id="_x0000_s1027" style="position:absolute;margin-left:26pt;margin-top:6.15pt;width:239pt;height:149.5pt;z-index:251659264">
            <v:fill opacity="0"/>
          </v:rect>
        </w:pict>
      </w:r>
      <w:r w:rsidR="001B5992">
        <w:rPr>
          <w:noProof/>
          <w:lang w:eastAsia="pt-PT"/>
        </w:rPr>
        <w:drawing>
          <wp:inline distT="0" distB="0" distL="0" distR="0">
            <wp:extent cx="6645910" cy="3987546"/>
            <wp:effectExtent l="0" t="0" r="0" b="32004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875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B5992" w:rsidRDefault="003B3FA1" w:rsidP="003B3FA1">
      <w:pPr>
        <w:spacing w:after="0"/>
      </w:pPr>
      <w:r>
        <w:t xml:space="preserve">Variação da cinemática directa do joelho e da anca praticamente linear relativamente ao </w:t>
      </w:r>
      <w:proofErr w:type="spellStart"/>
      <w:r>
        <w:t>CoP</w:t>
      </w:r>
      <w:r w:rsidRPr="003B3FA1">
        <w:rPr>
          <w:vertAlign w:val="subscript"/>
        </w:rPr>
        <w:t>ref</w:t>
      </w:r>
      <w:proofErr w:type="spellEnd"/>
      <w:r>
        <w:t>.</w:t>
      </w:r>
    </w:p>
    <w:p w:rsidR="003B3FA1" w:rsidRDefault="003B3FA1" w:rsidP="003B3FA1">
      <w:pPr>
        <w:spacing w:after="0"/>
      </w:pPr>
    </w:p>
    <w:p w:rsidR="003B3FA1" w:rsidRDefault="003B3FA1" w:rsidP="003B3FA1">
      <w:pPr>
        <w:spacing w:after="0"/>
      </w:pPr>
    </w:p>
    <w:p w:rsidR="001B5992" w:rsidRDefault="001B5992" w:rsidP="000275F0">
      <w:pPr>
        <w:spacing w:after="0"/>
      </w:pPr>
      <w:r>
        <w:lastRenderedPageBreak/>
        <w:t xml:space="preserve">Condições da </w:t>
      </w:r>
      <w:r w:rsidR="00C516EE">
        <w:t>Experiência</w:t>
      </w:r>
      <w:r w:rsidR="000275F0">
        <w:t xml:space="preserve"> 2a</w:t>
      </w:r>
      <w:r>
        <w:t>:</w:t>
      </w:r>
    </w:p>
    <w:p w:rsidR="001B5992" w:rsidRDefault="003B3FA1" w:rsidP="000275F0">
      <w:pPr>
        <w:spacing w:after="0"/>
      </w:pPr>
      <w:r>
        <w:t xml:space="preserve">Variação do </w:t>
      </w:r>
      <w:proofErr w:type="spellStart"/>
      <w:r>
        <w:t>CoP</w:t>
      </w:r>
      <w:r w:rsidRPr="003B3FA1">
        <w:rPr>
          <w:vertAlign w:val="subscript"/>
        </w:rPr>
        <w:t>ref</w:t>
      </w:r>
      <w:proofErr w:type="spellEnd"/>
      <w:r w:rsidR="000275F0">
        <w:t xml:space="preserve"> no eixo </w:t>
      </w:r>
      <w:proofErr w:type="spellStart"/>
      <w:r w:rsidR="000275F0">
        <w:t>yy</w:t>
      </w:r>
      <w:proofErr w:type="spellEnd"/>
      <w:r>
        <w:t xml:space="preserve"> (</w:t>
      </w:r>
      <w:r w:rsidR="000275F0">
        <w:t>eixo paralelo</w:t>
      </w:r>
      <w:r>
        <w:t xml:space="preserve"> ao pé): </w:t>
      </w:r>
      <w:proofErr w:type="spellStart"/>
      <w:proofErr w:type="gramStart"/>
      <w:r w:rsidR="001B5992">
        <w:t>CoP=</w:t>
      </w:r>
      <w:proofErr w:type="spellEnd"/>
      <w:r w:rsidR="001B5992">
        <w:t>(0</w:t>
      </w:r>
      <w:proofErr w:type="gramEnd"/>
      <w:r w:rsidR="001B5992">
        <w:t>,-30,0) =&gt; (0,40,0)</w:t>
      </w:r>
    </w:p>
    <w:p w:rsidR="001B5992" w:rsidRDefault="001B5992" w:rsidP="001B5992">
      <w:r>
        <w:t>Steps=35</w:t>
      </w:r>
    </w:p>
    <w:p w:rsidR="001B5992" w:rsidRDefault="00704A02">
      <w:r>
        <w:rPr>
          <w:noProof/>
          <w:lang w:eastAsia="pt-PT"/>
        </w:rPr>
        <w:pict>
          <v:rect id="_x0000_s1028" style="position:absolute;margin-left:267.5pt;margin-top:154.15pt;width:239pt;height:149.5pt;z-index:251660288">
            <v:fill opacity="0"/>
          </v:rect>
        </w:pict>
      </w:r>
      <w:r w:rsidR="001B5992">
        <w:rPr>
          <w:noProof/>
          <w:lang w:eastAsia="pt-PT"/>
        </w:rPr>
        <w:drawing>
          <wp:inline distT="0" distB="0" distL="0" distR="0">
            <wp:extent cx="6645910" cy="3987546"/>
            <wp:effectExtent l="0" t="0" r="0" b="32004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875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B5992" w:rsidRDefault="00704A02">
      <w:r>
        <w:rPr>
          <w:noProof/>
          <w:lang w:eastAsia="pt-PT"/>
        </w:rPr>
        <w:pict>
          <v:rect id="_x0000_s1029" style="position:absolute;margin-left:267.5pt;margin-top:153.25pt;width:239pt;height:149.5pt;z-index:251661312">
            <v:fill opacity="0"/>
          </v:rect>
        </w:pict>
      </w:r>
      <w:r w:rsidR="001B5992">
        <w:rPr>
          <w:noProof/>
          <w:lang w:eastAsia="pt-PT"/>
        </w:rPr>
        <w:drawing>
          <wp:inline distT="0" distB="0" distL="0" distR="0">
            <wp:extent cx="6645910" cy="3987546"/>
            <wp:effectExtent l="0" t="0" r="0" b="32004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875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B5992" w:rsidRDefault="000275F0">
      <w:r>
        <w:t xml:space="preserve">Variação da cinemática directa praticamente linear, excepto na zona com </w:t>
      </w:r>
      <w:proofErr w:type="spellStart"/>
      <w:proofErr w:type="gramStart"/>
      <w:r>
        <w:t>Co</w:t>
      </w:r>
      <w:r w:rsidRPr="000275F0">
        <w:rPr>
          <w:vertAlign w:val="subscript"/>
        </w:rPr>
        <w:t>Pref</w:t>
      </w:r>
      <w:r>
        <w:t>=</w:t>
      </w:r>
      <w:proofErr w:type="spellEnd"/>
      <w:r>
        <w:t>[5</w:t>
      </w:r>
      <w:proofErr w:type="gramEnd"/>
      <w:r>
        <w:t>, 15]. As figuras seguintes apresentam a mesma experiência repetida.</w:t>
      </w:r>
    </w:p>
    <w:p w:rsidR="000275F0" w:rsidRDefault="000275F0" w:rsidP="001B5992"/>
    <w:p w:rsidR="001B5992" w:rsidRDefault="001B5992" w:rsidP="000275F0">
      <w:pPr>
        <w:spacing w:after="0"/>
      </w:pPr>
      <w:r>
        <w:lastRenderedPageBreak/>
        <w:t xml:space="preserve">Condições da </w:t>
      </w:r>
      <w:r w:rsidR="00C516EE">
        <w:t>Experiência</w:t>
      </w:r>
      <w:r w:rsidR="000275F0">
        <w:t xml:space="preserve"> 2b</w:t>
      </w:r>
      <w:r>
        <w:t>:</w:t>
      </w:r>
    </w:p>
    <w:p w:rsidR="001B5992" w:rsidRDefault="000275F0" w:rsidP="000275F0">
      <w:pPr>
        <w:spacing w:after="0"/>
      </w:pPr>
      <w:r>
        <w:t xml:space="preserve">Variação do </w:t>
      </w:r>
      <w:proofErr w:type="spellStart"/>
      <w:r>
        <w:t>CoP</w:t>
      </w:r>
      <w:r w:rsidRPr="003B3FA1">
        <w:rPr>
          <w:vertAlign w:val="subscript"/>
        </w:rPr>
        <w:t>ref</w:t>
      </w:r>
      <w:proofErr w:type="spellEnd"/>
      <w:r>
        <w:t xml:space="preserve"> no eixo </w:t>
      </w:r>
      <w:proofErr w:type="spellStart"/>
      <w:r>
        <w:t>yy</w:t>
      </w:r>
      <w:proofErr w:type="spellEnd"/>
      <w:r>
        <w:t xml:space="preserve"> (eixo paralelo ao pé): </w:t>
      </w:r>
      <w:proofErr w:type="spellStart"/>
      <w:proofErr w:type="gramStart"/>
      <w:r w:rsidR="001B5992">
        <w:t>CoP=</w:t>
      </w:r>
      <w:proofErr w:type="spellEnd"/>
      <w:r w:rsidR="001B5992">
        <w:t>(0</w:t>
      </w:r>
      <w:proofErr w:type="gramEnd"/>
      <w:r w:rsidR="001B5992">
        <w:t>,-30,0) =&gt; (0,40,0)</w:t>
      </w:r>
    </w:p>
    <w:p w:rsidR="001B5992" w:rsidRDefault="001B5992" w:rsidP="001B5992">
      <w:r>
        <w:t>Steps=35</w:t>
      </w:r>
    </w:p>
    <w:p w:rsidR="001B5992" w:rsidRDefault="00704A02">
      <w:r>
        <w:rPr>
          <w:noProof/>
          <w:lang w:eastAsia="pt-PT"/>
        </w:rPr>
        <w:pict>
          <v:rect id="_x0000_s1032" style="position:absolute;margin-left:266.5pt;margin-top:152.65pt;width:239pt;height:149.5pt;z-index:251663360">
            <v:fill opacity="0"/>
          </v:rect>
        </w:pict>
      </w:r>
      <w:r w:rsidR="001B5992">
        <w:rPr>
          <w:noProof/>
          <w:lang w:eastAsia="pt-PT"/>
        </w:rPr>
        <w:drawing>
          <wp:inline distT="0" distB="0" distL="0" distR="0">
            <wp:extent cx="6645910" cy="3987546"/>
            <wp:effectExtent l="0" t="0" r="0" b="32004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875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B5992" w:rsidRDefault="00704A02">
      <w:r>
        <w:rPr>
          <w:noProof/>
          <w:lang w:eastAsia="pt-PT"/>
        </w:rPr>
        <w:pict>
          <v:rect id="_x0000_s1031" style="position:absolute;margin-left:261pt;margin-top:156.7pt;width:239pt;height:149.5pt;z-index:251662336">
            <v:fill opacity="0"/>
          </v:rect>
        </w:pict>
      </w:r>
      <w:r w:rsidR="001B5992">
        <w:rPr>
          <w:noProof/>
          <w:lang w:eastAsia="pt-PT"/>
        </w:rPr>
        <w:drawing>
          <wp:inline distT="0" distB="0" distL="0" distR="0">
            <wp:extent cx="6645910" cy="3987546"/>
            <wp:effectExtent l="0" t="0" r="0" b="32004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875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B5992" w:rsidRDefault="000275F0">
      <w:r>
        <w:t xml:space="preserve">Agora a cinemática directa apresenta-se mais linear, mas com uma ligeira diminuição da sua variação próximo do </w:t>
      </w:r>
      <w:proofErr w:type="spellStart"/>
      <w:r>
        <w:t>CoP</w:t>
      </w:r>
      <w:r w:rsidRPr="000275F0">
        <w:rPr>
          <w:vertAlign w:val="subscript"/>
        </w:rPr>
        <w:t>ref</w:t>
      </w:r>
      <w:proofErr w:type="spellEnd"/>
      <w:r>
        <w:t xml:space="preserve"> nulo.</w:t>
      </w:r>
    </w:p>
    <w:p w:rsidR="000275F0" w:rsidRDefault="000275F0"/>
    <w:p w:rsidR="001B5992" w:rsidRDefault="00C516EE" w:rsidP="000275F0">
      <w:pPr>
        <w:spacing w:after="0"/>
      </w:pPr>
      <w:r>
        <w:lastRenderedPageBreak/>
        <w:t>Experiência</w:t>
      </w:r>
      <w:r w:rsidR="000275F0">
        <w:t xml:space="preserve"> 2c</w:t>
      </w:r>
      <w:r w:rsidR="001B5992">
        <w:t>:</w:t>
      </w:r>
    </w:p>
    <w:p w:rsidR="001B5992" w:rsidRDefault="000275F0" w:rsidP="000275F0">
      <w:pPr>
        <w:spacing w:after="0"/>
      </w:pPr>
      <w:r>
        <w:t xml:space="preserve">Variação do </w:t>
      </w:r>
      <w:proofErr w:type="spellStart"/>
      <w:r>
        <w:t>CoP</w:t>
      </w:r>
      <w:r w:rsidRPr="003B3FA1">
        <w:rPr>
          <w:vertAlign w:val="subscript"/>
        </w:rPr>
        <w:t>ref</w:t>
      </w:r>
      <w:proofErr w:type="spellEnd"/>
      <w:r>
        <w:t xml:space="preserve"> no eixo </w:t>
      </w:r>
      <w:proofErr w:type="spellStart"/>
      <w:r>
        <w:t>yy</w:t>
      </w:r>
      <w:proofErr w:type="spellEnd"/>
      <w:r>
        <w:t xml:space="preserve"> (eixo paralelo ao pé): </w:t>
      </w:r>
      <w:proofErr w:type="spellStart"/>
      <w:proofErr w:type="gramStart"/>
      <w:r w:rsidR="001B5992">
        <w:t>CoP=</w:t>
      </w:r>
      <w:proofErr w:type="spellEnd"/>
      <w:r w:rsidR="001B5992">
        <w:t>(0</w:t>
      </w:r>
      <w:proofErr w:type="gramEnd"/>
      <w:r w:rsidR="001B5992">
        <w:t>,-30,0) =&gt; (0,30,0)</w:t>
      </w:r>
    </w:p>
    <w:p w:rsidR="001B5992" w:rsidRDefault="001B5992" w:rsidP="001B5992">
      <w:r>
        <w:t>Steps=60</w:t>
      </w:r>
    </w:p>
    <w:p w:rsidR="001B5992" w:rsidRDefault="00704A02" w:rsidP="001B5992">
      <w:r>
        <w:rPr>
          <w:noProof/>
          <w:lang w:eastAsia="pt-PT"/>
        </w:rPr>
        <w:pict>
          <v:rect id="_x0000_s1033" style="position:absolute;margin-left:262.5pt;margin-top:152.65pt;width:239pt;height:149.5pt;z-index:251664384">
            <v:fill opacity="0"/>
          </v:rect>
        </w:pict>
      </w:r>
      <w:r w:rsidR="001B5992">
        <w:rPr>
          <w:noProof/>
          <w:lang w:eastAsia="pt-PT"/>
        </w:rPr>
        <w:drawing>
          <wp:inline distT="0" distB="0" distL="0" distR="0">
            <wp:extent cx="6645910" cy="3987546"/>
            <wp:effectExtent l="0" t="0" r="0" b="32004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875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B5992" w:rsidRDefault="00704A02" w:rsidP="001B5992">
      <w:r>
        <w:rPr>
          <w:noProof/>
          <w:lang w:eastAsia="pt-PT"/>
        </w:rPr>
        <w:pict>
          <v:rect id="_x0000_s1034" style="position:absolute;margin-left:266pt;margin-top:152.75pt;width:239pt;height:149.5pt;z-index:251665408">
            <v:fill opacity="0"/>
          </v:rect>
        </w:pict>
      </w:r>
      <w:r w:rsidR="001B5992">
        <w:rPr>
          <w:noProof/>
          <w:lang w:eastAsia="pt-PT"/>
        </w:rPr>
        <w:drawing>
          <wp:inline distT="0" distB="0" distL="0" distR="0">
            <wp:extent cx="6645910" cy="3987546"/>
            <wp:effectExtent l="0" t="0" r="0" b="32004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875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B5992" w:rsidRDefault="000275F0" w:rsidP="001B5992">
      <w:r>
        <w:t xml:space="preserve">Repetindo a mesma experiência, mas agora com um maior número de passos na variação do </w:t>
      </w:r>
      <w:proofErr w:type="spellStart"/>
      <w:r>
        <w:t>CoPref</w:t>
      </w:r>
      <w:proofErr w:type="spellEnd"/>
      <w:r>
        <w:t>, confirma-se que a cinemática directa não varia de forma linear, embora tal aproximação não seja problemática.</w:t>
      </w:r>
    </w:p>
    <w:p w:rsidR="000275F0" w:rsidRDefault="000275F0" w:rsidP="001B5992"/>
    <w:p w:rsidR="001B5992" w:rsidRDefault="00C516EE" w:rsidP="000275F0">
      <w:pPr>
        <w:spacing w:after="0"/>
      </w:pPr>
      <w:proofErr w:type="gramStart"/>
      <w:r>
        <w:lastRenderedPageBreak/>
        <w:t>Experiência</w:t>
      </w:r>
      <w:proofErr w:type="gramEnd"/>
      <w:r w:rsidR="000275F0">
        <w:t xml:space="preserve"> </w:t>
      </w:r>
      <w:proofErr w:type="gramStart"/>
      <w:r w:rsidR="000275F0">
        <w:t>3a</w:t>
      </w:r>
      <w:proofErr w:type="gramEnd"/>
      <w:r w:rsidR="001B5992">
        <w:t>:</w:t>
      </w:r>
    </w:p>
    <w:p w:rsidR="001B5992" w:rsidRDefault="000275F0" w:rsidP="000275F0">
      <w:pPr>
        <w:spacing w:after="0"/>
      </w:pPr>
      <w:r>
        <w:t xml:space="preserve">Variação do </w:t>
      </w:r>
      <w:proofErr w:type="spellStart"/>
      <w:r>
        <w:t>CoP</w:t>
      </w:r>
      <w:r w:rsidRPr="003B3FA1">
        <w:rPr>
          <w:vertAlign w:val="subscript"/>
        </w:rPr>
        <w:t>ref</w:t>
      </w:r>
      <w:proofErr w:type="spellEnd"/>
      <w:r>
        <w:t xml:space="preserve"> nos eixos </w:t>
      </w:r>
      <w:proofErr w:type="spellStart"/>
      <w:r>
        <w:t>xy</w:t>
      </w:r>
      <w:proofErr w:type="spellEnd"/>
      <w:r>
        <w:t xml:space="preserve">: </w:t>
      </w:r>
      <w:proofErr w:type="spellStart"/>
      <w:proofErr w:type="gramStart"/>
      <w:r w:rsidR="001B5992">
        <w:t>CoP=</w:t>
      </w:r>
      <w:proofErr w:type="spellEnd"/>
      <w:r w:rsidR="001B5992">
        <w:t>(25</w:t>
      </w:r>
      <w:proofErr w:type="gramEnd"/>
      <w:r w:rsidR="001B5992">
        <w:t>,-25,0) =&gt; (-25,40,0)</w:t>
      </w:r>
    </w:p>
    <w:p w:rsidR="001B5992" w:rsidRDefault="001B5992" w:rsidP="001B5992">
      <w:r>
        <w:t>Steps=50</w:t>
      </w:r>
    </w:p>
    <w:p w:rsidR="001B5992" w:rsidRDefault="00704A02" w:rsidP="001B5992">
      <w:r>
        <w:rPr>
          <w:noProof/>
          <w:lang w:eastAsia="pt-PT"/>
        </w:rPr>
        <w:pict>
          <v:rect id="_x0000_s1037" style="position:absolute;margin-left:264.5pt;margin-top:156.15pt;width:239pt;height:149.5pt;z-index:251667456">
            <v:fill opacity="0"/>
          </v:rect>
        </w:pict>
      </w:r>
      <w:r>
        <w:rPr>
          <w:noProof/>
          <w:lang w:eastAsia="pt-PT"/>
        </w:rPr>
        <w:pict>
          <v:rect id="_x0000_s1036" style="position:absolute;margin-left:29.5pt;margin-top:3.15pt;width:239pt;height:149.5pt;z-index:251666432">
            <v:fill opacity="0"/>
          </v:rect>
        </w:pict>
      </w:r>
      <w:r w:rsidR="001B5992">
        <w:rPr>
          <w:noProof/>
          <w:lang w:eastAsia="pt-PT"/>
        </w:rPr>
        <w:drawing>
          <wp:inline distT="0" distB="0" distL="0" distR="0">
            <wp:extent cx="6645910" cy="3987546"/>
            <wp:effectExtent l="0" t="0" r="0" b="32004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875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B5992" w:rsidRDefault="00704A02" w:rsidP="001B5992">
      <w:r>
        <w:rPr>
          <w:noProof/>
          <w:lang w:eastAsia="pt-PT"/>
        </w:rPr>
        <w:pict>
          <v:rect id="_x0000_s1039" style="position:absolute;margin-left:29.5pt;margin-top:3.65pt;width:239pt;height:149.5pt;z-index:251669504">
            <v:fill opacity="0"/>
          </v:rect>
        </w:pict>
      </w:r>
      <w:r>
        <w:rPr>
          <w:noProof/>
          <w:lang w:eastAsia="pt-PT"/>
        </w:rPr>
        <w:pict>
          <v:rect id="_x0000_s1038" style="position:absolute;margin-left:260.5pt;margin-top:157.65pt;width:239pt;height:149.5pt;z-index:251668480">
            <v:fill opacity="0"/>
          </v:rect>
        </w:pict>
      </w:r>
      <w:r w:rsidR="001B5992">
        <w:rPr>
          <w:noProof/>
          <w:lang w:eastAsia="pt-PT"/>
        </w:rPr>
        <w:drawing>
          <wp:inline distT="0" distB="0" distL="0" distR="0">
            <wp:extent cx="6645910" cy="3987546"/>
            <wp:effectExtent l="0" t="0" r="0" b="32004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875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B5992" w:rsidRDefault="000275F0" w:rsidP="001B5992">
      <w:r>
        <w:t xml:space="preserve">Variando o </w:t>
      </w:r>
      <w:proofErr w:type="spellStart"/>
      <w:r>
        <w:t>CoPref</w:t>
      </w:r>
      <w:proofErr w:type="spellEnd"/>
      <w:r>
        <w:t xml:space="preserve"> nos dois eixos torna-se evidente</w:t>
      </w:r>
      <w:r w:rsidR="00001B3B">
        <w:t xml:space="preserve"> a variação da cinemática directa de acordo com uma curva do tipo </w:t>
      </w:r>
      <w:proofErr w:type="spellStart"/>
      <w:r w:rsidR="00001B3B">
        <w:t>arco-seno</w:t>
      </w:r>
      <w:proofErr w:type="spellEnd"/>
      <w:r w:rsidR="00001B3B">
        <w:t>.</w:t>
      </w:r>
    </w:p>
    <w:p w:rsidR="000275F0" w:rsidRDefault="000275F0" w:rsidP="001B5992"/>
    <w:p w:rsidR="001B5992" w:rsidRDefault="00C516EE" w:rsidP="00001B3B">
      <w:pPr>
        <w:spacing w:after="0"/>
      </w:pPr>
      <w:r>
        <w:lastRenderedPageBreak/>
        <w:t>Experiência</w:t>
      </w:r>
      <w:r w:rsidR="00001B3B">
        <w:t xml:space="preserve"> 3b</w:t>
      </w:r>
      <w:r w:rsidR="001B5992">
        <w:t>:</w:t>
      </w:r>
    </w:p>
    <w:p w:rsidR="001B5992" w:rsidRDefault="00001B3B" w:rsidP="00001B3B">
      <w:pPr>
        <w:spacing w:after="0"/>
      </w:pPr>
      <w:r>
        <w:t xml:space="preserve">Variação do </w:t>
      </w:r>
      <w:proofErr w:type="spellStart"/>
      <w:r>
        <w:t>CoP</w:t>
      </w:r>
      <w:r w:rsidRPr="003B3FA1">
        <w:rPr>
          <w:vertAlign w:val="subscript"/>
        </w:rPr>
        <w:t>ref</w:t>
      </w:r>
      <w:proofErr w:type="spellEnd"/>
      <w:r>
        <w:t xml:space="preserve"> nos eixos </w:t>
      </w:r>
      <w:proofErr w:type="spellStart"/>
      <w:r>
        <w:t>xy</w:t>
      </w:r>
      <w:proofErr w:type="spellEnd"/>
      <w:r>
        <w:t xml:space="preserve">: </w:t>
      </w:r>
      <w:proofErr w:type="spellStart"/>
      <w:proofErr w:type="gramStart"/>
      <w:r w:rsidR="001B5992">
        <w:t>CoP=</w:t>
      </w:r>
      <w:proofErr w:type="spellEnd"/>
      <w:r w:rsidR="001B5992">
        <w:t>(-25</w:t>
      </w:r>
      <w:proofErr w:type="gramEnd"/>
      <w:r w:rsidR="001B5992">
        <w:t>,-25,0) =&gt; (25,40,0)</w:t>
      </w:r>
    </w:p>
    <w:p w:rsidR="001B5992" w:rsidRDefault="001B5992" w:rsidP="001B5992">
      <w:r>
        <w:t>Steps=50</w:t>
      </w:r>
    </w:p>
    <w:p w:rsidR="001B5992" w:rsidRDefault="00704A02" w:rsidP="001B5992">
      <w:r>
        <w:rPr>
          <w:noProof/>
          <w:lang w:eastAsia="pt-PT"/>
        </w:rPr>
        <w:pict>
          <v:rect id="_x0000_s1041" style="position:absolute;margin-left:256pt;margin-top:157.65pt;width:239pt;height:149.5pt;z-index:251671552">
            <v:fill opacity="0"/>
          </v:rect>
        </w:pict>
      </w:r>
      <w:r>
        <w:rPr>
          <w:noProof/>
          <w:lang w:eastAsia="pt-PT"/>
        </w:rPr>
        <w:pict>
          <v:rect id="_x0000_s1040" style="position:absolute;margin-left:26pt;margin-top:4.65pt;width:239pt;height:149.5pt;z-index:251670528">
            <v:fill opacity="0"/>
          </v:rect>
        </w:pict>
      </w:r>
      <w:r w:rsidR="001B5992">
        <w:rPr>
          <w:noProof/>
          <w:lang w:eastAsia="pt-PT"/>
        </w:rPr>
        <w:drawing>
          <wp:inline distT="0" distB="0" distL="0" distR="0">
            <wp:extent cx="6645910" cy="3987546"/>
            <wp:effectExtent l="0" t="0" r="0" b="32004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875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B5992" w:rsidRDefault="00704A02" w:rsidP="001B5992">
      <w:r>
        <w:rPr>
          <w:noProof/>
          <w:lang w:eastAsia="pt-PT"/>
        </w:rPr>
        <w:pict>
          <v:rect id="_x0000_s1043" style="position:absolute;margin-left:256pt;margin-top:157.15pt;width:239pt;height:149.5pt;z-index:251673600">
            <v:fill opacity="0"/>
          </v:rect>
        </w:pict>
      </w:r>
      <w:r>
        <w:rPr>
          <w:noProof/>
          <w:lang w:eastAsia="pt-PT"/>
        </w:rPr>
        <w:pict>
          <v:rect id="_x0000_s1042" style="position:absolute;margin-left:29.5pt;margin-top:3.65pt;width:239pt;height:149.5pt;z-index:251672576">
            <v:fill opacity="0"/>
          </v:rect>
        </w:pict>
      </w:r>
      <w:r w:rsidR="001B5992">
        <w:rPr>
          <w:noProof/>
          <w:lang w:eastAsia="pt-PT"/>
        </w:rPr>
        <w:drawing>
          <wp:inline distT="0" distB="0" distL="0" distR="0">
            <wp:extent cx="6645910" cy="3987546"/>
            <wp:effectExtent l="0" t="0" r="0" b="32004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875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01B3B" w:rsidRDefault="00001B3B" w:rsidP="001B5992">
      <w:r>
        <w:t xml:space="preserve">Nesta experiência observa-se um efeito de saturação, resultante de um dos servos ter alcançado uma posição extrema. Além disso, a cinemática directa na componente </w:t>
      </w:r>
      <w:proofErr w:type="spellStart"/>
      <w:r>
        <w:t>yy</w:t>
      </w:r>
      <w:proofErr w:type="spellEnd"/>
      <w:r>
        <w:t xml:space="preserve"> revela uma inflexão pronunciada, revelando o </w:t>
      </w:r>
      <w:proofErr w:type="spellStart"/>
      <w:r>
        <w:t>caráter</w:t>
      </w:r>
      <w:proofErr w:type="spellEnd"/>
      <w:r>
        <w:t xml:space="preserve"> não linear da variação deste parâmetro.</w:t>
      </w:r>
    </w:p>
    <w:p w:rsidR="001B5992" w:rsidRDefault="00C516EE" w:rsidP="00001B3B">
      <w:pPr>
        <w:spacing w:after="0"/>
      </w:pPr>
      <w:r>
        <w:lastRenderedPageBreak/>
        <w:t>Experiência</w:t>
      </w:r>
      <w:r w:rsidR="00001B3B">
        <w:t xml:space="preserve"> 3c</w:t>
      </w:r>
      <w:r w:rsidR="001B5992">
        <w:t>:</w:t>
      </w:r>
    </w:p>
    <w:p w:rsidR="001B5992" w:rsidRDefault="00001B3B" w:rsidP="00001B3B">
      <w:pPr>
        <w:spacing w:after="0"/>
      </w:pPr>
      <w:r>
        <w:t xml:space="preserve">Variação do </w:t>
      </w:r>
      <w:proofErr w:type="spellStart"/>
      <w:r>
        <w:t>CoP</w:t>
      </w:r>
      <w:r w:rsidRPr="003B3FA1">
        <w:rPr>
          <w:vertAlign w:val="subscript"/>
        </w:rPr>
        <w:t>ref</w:t>
      </w:r>
      <w:proofErr w:type="spellEnd"/>
      <w:r>
        <w:t xml:space="preserve"> nos eixos </w:t>
      </w:r>
      <w:proofErr w:type="spellStart"/>
      <w:r>
        <w:t>xy</w:t>
      </w:r>
      <w:proofErr w:type="spellEnd"/>
      <w:r>
        <w:t xml:space="preserve">: </w:t>
      </w:r>
      <w:proofErr w:type="spellStart"/>
      <w:proofErr w:type="gramStart"/>
      <w:r w:rsidR="001B5992">
        <w:t>CoP=</w:t>
      </w:r>
      <w:proofErr w:type="spellEnd"/>
      <w:r w:rsidR="001B5992">
        <w:t>(25</w:t>
      </w:r>
      <w:proofErr w:type="gramEnd"/>
      <w:r w:rsidR="001B5992">
        <w:t>,-25,0) =&gt; (-25,25,0)</w:t>
      </w:r>
    </w:p>
    <w:p w:rsidR="001B5992" w:rsidRDefault="001B5992" w:rsidP="001B5992">
      <w:r>
        <w:t>Steps=50</w:t>
      </w:r>
    </w:p>
    <w:p w:rsidR="001B5992" w:rsidRDefault="00704A02" w:rsidP="001B5992">
      <w:r>
        <w:rPr>
          <w:noProof/>
          <w:lang w:eastAsia="pt-PT"/>
        </w:rPr>
        <w:pict>
          <v:rect id="_x0000_s1046" style="position:absolute;margin-left:261pt;margin-top:156.65pt;width:239pt;height:149.5pt;z-index:251675648">
            <v:fill opacity="0"/>
          </v:rect>
        </w:pict>
      </w:r>
      <w:r>
        <w:rPr>
          <w:noProof/>
          <w:lang w:eastAsia="pt-PT"/>
        </w:rPr>
        <w:pict>
          <v:rect id="_x0000_s1045" style="position:absolute;margin-left:22pt;margin-top:2.65pt;width:239pt;height:149.5pt;z-index:251674624">
            <v:fill opacity="0"/>
          </v:rect>
        </w:pict>
      </w:r>
      <w:r w:rsidR="001B5992">
        <w:rPr>
          <w:noProof/>
          <w:lang w:eastAsia="pt-PT"/>
        </w:rPr>
        <w:drawing>
          <wp:inline distT="0" distB="0" distL="0" distR="0">
            <wp:extent cx="6645910" cy="3987546"/>
            <wp:effectExtent l="0" t="0" r="0" b="32004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875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B5992" w:rsidRDefault="00704A02" w:rsidP="001B5992">
      <w:r>
        <w:rPr>
          <w:noProof/>
          <w:lang w:eastAsia="pt-PT"/>
        </w:rPr>
        <w:pict>
          <v:rect id="_x0000_s1048" style="position:absolute;margin-left:32pt;margin-top:4.15pt;width:239pt;height:149.5pt;z-index:251677696">
            <v:fill opacity="0"/>
          </v:rect>
        </w:pict>
      </w:r>
      <w:r>
        <w:rPr>
          <w:noProof/>
          <w:lang w:eastAsia="pt-PT"/>
        </w:rPr>
        <w:pict>
          <v:rect id="_x0000_s1047" style="position:absolute;margin-left:268pt;margin-top:158.15pt;width:239pt;height:149.5pt;z-index:251676672">
            <v:fill opacity="0"/>
          </v:rect>
        </w:pict>
      </w:r>
      <w:r w:rsidR="001B5992">
        <w:rPr>
          <w:noProof/>
          <w:lang w:eastAsia="pt-PT"/>
        </w:rPr>
        <w:drawing>
          <wp:inline distT="0" distB="0" distL="0" distR="0">
            <wp:extent cx="6645910" cy="3987546"/>
            <wp:effectExtent l="0" t="0" r="0" b="32004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875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B5992" w:rsidRDefault="001B5992" w:rsidP="001B5992"/>
    <w:p w:rsidR="00001B3B" w:rsidRDefault="00001B3B" w:rsidP="001B5992"/>
    <w:p w:rsidR="001B5992" w:rsidRDefault="00C516EE" w:rsidP="00001B3B">
      <w:pPr>
        <w:spacing w:after="0"/>
      </w:pPr>
      <w:r>
        <w:lastRenderedPageBreak/>
        <w:t>Experiência</w:t>
      </w:r>
      <w:r w:rsidR="00001B3B">
        <w:t xml:space="preserve"> 3d</w:t>
      </w:r>
      <w:r w:rsidR="001B5992">
        <w:t>:</w:t>
      </w:r>
    </w:p>
    <w:p w:rsidR="001B5992" w:rsidRDefault="00001B3B" w:rsidP="00001B3B">
      <w:pPr>
        <w:spacing w:after="0"/>
      </w:pPr>
      <w:r>
        <w:t xml:space="preserve">Variação do </w:t>
      </w:r>
      <w:proofErr w:type="spellStart"/>
      <w:r>
        <w:t>CoP</w:t>
      </w:r>
      <w:r w:rsidRPr="003B3FA1">
        <w:rPr>
          <w:vertAlign w:val="subscript"/>
        </w:rPr>
        <w:t>ref</w:t>
      </w:r>
      <w:proofErr w:type="spellEnd"/>
      <w:r>
        <w:t xml:space="preserve"> nos eixos </w:t>
      </w:r>
      <w:proofErr w:type="spellStart"/>
      <w:r>
        <w:t>xy</w:t>
      </w:r>
      <w:proofErr w:type="spellEnd"/>
      <w:r>
        <w:t xml:space="preserve">: </w:t>
      </w:r>
      <w:proofErr w:type="spellStart"/>
      <w:proofErr w:type="gramStart"/>
      <w:r w:rsidR="001B5992">
        <w:t>CoP=</w:t>
      </w:r>
      <w:proofErr w:type="spellEnd"/>
      <w:r w:rsidR="001B5992">
        <w:t>(-25</w:t>
      </w:r>
      <w:proofErr w:type="gramEnd"/>
      <w:r w:rsidR="001B5992">
        <w:t>,-25,0) =&gt; (25,25,0)</w:t>
      </w:r>
    </w:p>
    <w:p w:rsidR="001B5992" w:rsidRDefault="001B5992" w:rsidP="001B5992">
      <w:r>
        <w:t>Steps=50</w:t>
      </w:r>
    </w:p>
    <w:p w:rsidR="001B5992" w:rsidRDefault="00704A02" w:rsidP="001B5992">
      <w:r>
        <w:rPr>
          <w:noProof/>
          <w:lang w:eastAsia="pt-PT"/>
        </w:rPr>
        <w:pict>
          <v:rect id="_x0000_s1053" style="position:absolute;margin-left:263.5pt;margin-top:158.15pt;width:239pt;height:149.5pt;z-index:251681792">
            <v:fill opacity="0"/>
          </v:rect>
        </w:pict>
      </w:r>
      <w:r>
        <w:rPr>
          <w:noProof/>
          <w:lang w:eastAsia="pt-PT"/>
        </w:rPr>
        <w:pict>
          <v:rect id="_x0000_s1050" style="position:absolute;margin-left:24.5pt;margin-top:.65pt;width:239pt;height:149.5pt;z-index:251678720">
            <v:fill opacity="0"/>
          </v:rect>
        </w:pict>
      </w:r>
      <w:r w:rsidR="001B5992">
        <w:rPr>
          <w:noProof/>
          <w:lang w:eastAsia="pt-PT"/>
        </w:rPr>
        <w:drawing>
          <wp:inline distT="0" distB="0" distL="0" distR="0">
            <wp:extent cx="6645910" cy="3987546"/>
            <wp:effectExtent l="0" t="0" r="0" b="32004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875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B5992" w:rsidRDefault="00704A02" w:rsidP="001B5992">
      <w:r>
        <w:rPr>
          <w:noProof/>
          <w:lang w:eastAsia="pt-PT"/>
        </w:rPr>
        <w:pict>
          <v:rect id="_x0000_s1052" style="position:absolute;margin-left:27.5pt;margin-top:2.65pt;width:239pt;height:149.5pt;z-index:251680768">
            <v:fill opacity="0"/>
          </v:rect>
        </w:pict>
      </w:r>
      <w:r>
        <w:rPr>
          <w:noProof/>
          <w:lang w:eastAsia="pt-PT"/>
        </w:rPr>
        <w:pict>
          <v:rect id="_x0000_s1051" style="position:absolute;margin-left:263.5pt;margin-top:156.15pt;width:239pt;height:149.5pt;z-index:251679744">
            <v:fill opacity="0"/>
          </v:rect>
        </w:pict>
      </w:r>
      <w:r w:rsidR="001B5992">
        <w:rPr>
          <w:noProof/>
          <w:lang w:eastAsia="pt-PT"/>
        </w:rPr>
        <w:drawing>
          <wp:inline distT="0" distB="0" distL="0" distR="0">
            <wp:extent cx="6645910" cy="3987546"/>
            <wp:effectExtent l="0" t="0" r="0" b="32004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875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01B3B" w:rsidRDefault="00001B3B" w:rsidP="001B5992"/>
    <w:p w:rsidR="00001B3B" w:rsidRDefault="00001B3B" w:rsidP="001B5992"/>
    <w:p w:rsidR="00001B3B" w:rsidRPr="00001B3B" w:rsidRDefault="00001B3B" w:rsidP="001B5992">
      <w:pPr>
        <w:rPr>
          <w:b/>
          <w:i/>
          <w:sz w:val="28"/>
          <w:szCs w:val="28"/>
        </w:rPr>
      </w:pPr>
      <w:r w:rsidRPr="00001B3B">
        <w:rPr>
          <w:b/>
          <w:i/>
          <w:sz w:val="28"/>
          <w:szCs w:val="28"/>
        </w:rPr>
        <w:lastRenderedPageBreak/>
        <w:t>CONCLUSÕES</w:t>
      </w:r>
    </w:p>
    <w:p w:rsidR="00001B3B" w:rsidRDefault="00001B3B" w:rsidP="00051D31">
      <w:pPr>
        <w:jc w:val="both"/>
      </w:pPr>
      <w:r>
        <w:t xml:space="preserve">Pode-se concluir que a variação da cinemática directa das juntas (coordenadas cartesianas) não varia linearmente com o Centro de Pressão referência </w:t>
      </w:r>
      <w:proofErr w:type="spellStart"/>
      <w:r>
        <w:t>CoP</w:t>
      </w:r>
      <w:r w:rsidRPr="00001B3B">
        <w:rPr>
          <w:vertAlign w:val="subscript"/>
        </w:rPr>
        <w:t>ref</w:t>
      </w:r>
      <w:proofErr w:type="spellEnd"/>
      <w:r>
        <w:t xml:space="preserve">, observando-se sim uma relação semelhante ao tipo </w:t>
      </w:r>
      <w:proofErr w:type="spellStart"/>
      <w:r>
        <w:t>arco-seno</w:t>
      </w:r>
      <w:proofErr w:type="spellEnd"/>
      <w:r>
        <w:t xml:space="preserve">. Contudo, </w:t>
      </w:r>
      <w:r w:rsidR="00AF13D8">
        <w:t xml:space="preserve">como o rigor numérico não é fundamental </w:t>
      </w:r>
      <w:r>
        <w:t>é razoável fazer a aproximação de linearidade.</w:t>
      </w:r>
    </w:p>
    <w:p w:rsidR="00001B3B" w:rsidRDefault="00001B3B" w:rsidP="00051D31">
      <w:pPr>
        <w:jc w:val="both"/>
      </w:pPr>
      <w:r>
        <w:t xml:space="preserve">Um efeito a evitar é a saturação dos servomotores, ou seja, o alcance de um obstáculo físico (da própria perna ou pé) que impeça a compensação do </w:t>
      </w:r>
      <w:proofErr w:type="spellStart"/>
      <w:r>
        <w:t>CoP</w:t>
      </w:r>
      <w:proofErr w:type="spellEnd"/>
      <w:r>
        <w:t xml:space="preserve"> indicado. A programação interna dos microprocessadores apenas limita aos extremos especificados pelo fabricante, ou seja, os </w:t>
      </w:r>
      <w:r w:rsidR="00051D31">
        <w:t>±90⁰; contudo a presença de um obstáculo na própria perna obriga os motores a realizarem esforços elevados provocando consequentemente descalibrações ao nível das posições atribuídas à postura vertical.</w:t>
      </w:r>
    </w:p>
    <w:p w:rsidR="001F43FE" w:rsidRDefault="001F43FE" w:rsidP="00051D31">
      <w:pPr>
        <w:jc w:val="both"/>
      </w:pPr>
      <w:r>
        <w:t>Por análise da variação</w:t>
      </w:r>
      <w:r w:rsidR="009A0FF6">
        <w:t xml:space="preserve"> das coordenadas cartesianas das juntas do joelho e da anca (</w:t>
      </w:r>
      <w:proofErr w:type="spellStart"/>
      <w:r w:rsidR="009A0FF6">
        <w:t>Δx</w:t>
      </w:r>
      <w:proofErr w:type="spellEnd"/>
      <w:r w:rsidR="009A0FF6">
        <w:t xml:space="preserve"> e </w:t>
      </w:r>
      <w:proofErr w:type="spellStart"/>
      <w:r w:rsidR="009A0FF6">
        <w:t>Δy</w:t>
      </w:r>
      <w:proofErr w:type="spellEnd"/>
      <w:r w:rsidR="009A0FF6">
        <w:t xml:space="preserve">), relativamente à variação do </w:t>
      </w:r>
      <w:proofErr w:type="spellStart"/>
      <w:r w:rsidR="009A0FF6">
        <w:t>CoP</w:t>
      </w:r>
      <w:r w:rsidR="009A0FF6" w:rsidRPr="009A0FF6">
        <w:rPr>
          <w:vertAlign w:val="subscript"/>
        </w:rPr>
        <w:t>ref</w:t>
      </w:r>
      <w:proofErr w:type="spellEnd"/>
      <w:r w:rsidR="009A0FF6">
        <w:t xml:space="preserve"> (</w:t>
      </w:r>
      <w:proofErr w:type="spellStart"/>
      <w:r w:rsidR="009A0FF6">
        <w:t>Δ</w:t>
      </w:r>
      <w:proofErr w:type="gramStart"/>
      <w:r w:rsidR="009A0FF6">
        <w:t>CoP</w:t>
      </w:r>
      <w:r w:rsidR="009A0FF6" w:rsidRPr="00E26375">
        <w:rPr>
          <w:vertAlign w:val="subscript"/>
        </w:rPr>
        <w:t>ref</w:t>
      </w:r>
      <w:proofErr w:type="spellEnd"/>
      <w:r w:rsidR="009A0FF6">
        <w:t>(x</w:t>
      </w:r>
      <w:proofErr w:type="gramEnd"/>
      <w:r w:rsidR="009A0FF6">
        <w:t xml:space="preserve">) e </w:t>
      </w:r>
      <w:proofErr w:type="spellStart"/>
      <w:r w:rsidR="009A0FF6">
        <w:t>ΔCoP</w:t>
      </w:r>
      <w:r w:rsidR="009A0FF6" w:rsidRPr="00E26375">
        <w:rPr>
          <w:vertAlign w:val="subscript"/>
        </w:rPr>
        <w:t>ref</w:t>
      </w:r>
      <w:proofErr w:type="spellEnd"/>
      <w:r w:rsidR="009A0FF6">
        <w:t>(y)) apresenta-se a seguinte tabela (os dados foram extraídos dos gráficos indicados com um quadrado):</w:t>
      </w:r>
    </w:p>
    <w:tbl>
      <w:tblPr>
        <w:tblStyle w:val="Tabelacomgrelha"/>
        <w:tblW w:w="0" w:type="auto"/>
        <w:tblLook w:val="04A0"/>
      </w:tblPr>
      <w:tblGrid>
        <w:gridCol w:w="1355"/>
        <w:gridCol w:w="1078"/>
        <w:gridCol w:w="1082"/>
        <w:gridCol w:w="1477"/>
        <w:gridCol w:w="1477"/>
        <w:gridCol w:w="1477"/>
        <w:gridCol w:w="1478"/>
      </w:tblGrid>
      <w:tr w:rsidR="007B3975" w:rsidTr="001F43FE">
        <w:tc>
          <w:tcPr>
            <w:tcW w:w="1355" w:type="dxa"/>
            <w:vMerge w:val="restart"/>
            <w:vAlign w:val="center"/>
          </w:tcPr>
          <w:p w:rsidR="007B3975" w:rsidRDefault="007B3975" w:rsidP="00974713">
            <w:pPr>
              <w:jc w:val="center"/>
            </w:pPr>
            <w:r>
              <w:t>Experiência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7B3975" w:rsidRDefault="007B3975" w:rsidP="00974713">
            <w:pPr>
              <w:jc w:val="center"/>
            </w:pPr>
            <w:proofErr w:type="spellStart"/>
            <w:r>
              <w:t>ΔCoP</w:t>
            </w:r>
            <w:r w:rsidRPr="00974713">
              <w:rPr>
                <w:vertAlign w:val="subscript"/>
              </w:rPr>
              <w:t>ref</w:t>
            </w:r>
            <w:proofErr w:type="spellEnd"/>
          </w:p>
        </w:tc>
        <w:tc>
          <w:tcPr>
            <w:tcW w:w="5909" w:type="dxa"/>
            <w:gridSpan w:val="4"/>
            <w:vAlign w:val="center"/>
          </w:tcPr>
          <w:p w:rsidR="007B3975" w:rsidRDefault="007B3975" w:rsidP="00974713">
            <w:pPr>
              <w:jc w:val="center"/>
            </w:pPr>
            <w:r>
              <w:t>Variação Cartesiana (</w:t>
            </w:r>
            <w:proofErr w:type="spellStart"/>
            <w:proofErr w:type="gramStart"/>
            <w:r>
              <w:t>x,y</w:t>
            </w:r>
            <w:proofErr w:type="spellEnd"/>
            <w:proofErr w:type="gramEnd"/>
            <w:r>
              <w:t>)</w:t>
            </w:r>
          </w:p>
        </w:tc>
      </w:tr>
      <w:tr w:rsidR="007B3975" w:rsidTr="001F43FE">
        <w:tc>
          <w:tcPr>
            <w:tcW w:w="1355" w:type="dxa"/>
            <w:vMerge/>
            <w:vAlign w:val="center"/>
          </w:tcPr>
          <w:p w:rsidR="007B3975" w:rsidRDefault="007B3975" w:rsidP="00974713">
            <w:pPr>
              <w:jc w:val="center"/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7B3975" w:rsidRDefault="007B3975" w:rsidP="00974713">
            <w:pPr>
              <w:jc w:val="center"/>
            </w:pPr>
          </w:p>
        </w:tc>
        <w:tc>
          <w:tcPr>
            <w:tcW w:w="2954" w:type="dxa"/>
            <w:gridSpan w:val="2"/>
            <w:vAlign w:val="center"/>
          </w:tcPr>
          <w:p w:rsidR="007B3975" w:rsidRDefault="007B3975" w:rsidP="00974713">
            <w:pPr>
              <w:jc w:val="center"/>
            </w:pPr>
            <w:r>
              <w:t>Joelho</w:t>
            </w:r>
          </w:p>
        </w:tc>
        <w:tc>
          <w:tcPr>
            <w:tcW w:w="2955" w:type="dxa"/>
            <w:gridSpan w:val="2"/>
            <w:vAlign w:val="center"/>
          </w:tcPr>
          <w:p w:rsidR="007B3975" w:rsidRDefault="007B3975" w:rsidP="00974713">
            <w:pPr>
              <w:jc w:val="center"/>
            </w:pPr>
            <w:r>
              <w:t>Anca</w:t>
            </w:r>
          </w:p>
        </w:tc>
      </w:tr>
      <w:tr w:rsidR="007B3975" w:rsidTr="001F43FE">
        <w:tc>
          <w:tcPr>
            <w:tcW w:w="1355" w:type="dxa"/>
            <w:vMerge/>
            <w:vAlign w:val="center"/>
          </w:tcPr>
          <w:p w:rsidR="007B3975" w:rsidRDefault="007B3975" w:rsidP="00974713">
            <w:pPr>
              <w:jc w:val="center"/>
            </w:pPr>
          </w:p>
        </w:tc>
        <w:tc>
          <w:tcPr>
            <w:tcW w:w="1078" w:type="dxa"/>
            <w:vAlign w:val="center"/>
          </w:tcPr>
          <w:p w:rsidR="007B3975" w:rsidRDefault="00E26375" w:rsidP="00974713">
            <w:pPr>
              <w:jc w:val="center"/>
            </w:pPr>
            <w:proofErr w:type="spellStart"/>
            <w:proofErr w:type="gramStart"/>
            <w:r>
              <w:t>ΔCoP</w:t>
            </w:r>
            <w:r w:rsidRPr="00E26375">
              <w:rPr>
                <w:vertAlign w:val="subscript"/>
              </w:rPr>
              <w:t>ref</w:t>
            </w:r>
            <w:proofErr w:type="spellEnd"/>
            <w:r>
              <w:t>(x</w:t>
            </w:r>
            <w:proofErr w:type="gramEnd"/>
            <w:r>
              <w:t>)</w:t>
            </w:r>
          </w:p>
        </w:tc>
        <w:tc>
          <w:tcPr>
            <w:tcW w:w="1082" w:type="dxa"/>
            <w:tcBorders>
              <w:bottom w:val="single" w:sz="4" w:space="0" w:color="000000" w:themeColor="text1"/>
            </w:tcBorders>
            <w:vAlign w:val="center"/>
          </w:tcPr>
          <w:p w:rsidR="007B3975" w:rsidRDefault="00E26375" w:rsidP="00974713">
            <w:pPr>
              <w:jc w:val="center"/>
            </w:pPr>
            <w:proofErr w:type="spellStart"/>
            <w:proofErr w:type="gramStart"/>
            <w:r>
              <w:t>ΔCoP</w:t>
            </w:r>
            <w:r w:rsidRPr="00E26375">
              <w:rPr>
                <w:vertAlign w:val="subscript"/>
              </w:rPr>
              <w:t>ref</w:t>
            </w:r>
            <w:proofErr w:type="spellEnd"/>
            <w:r>
              <w:t>(y</w:t>
            </w:r>
            <w:proofErr w:type="gramEnd"/>
            <w:r>
              <w:t>)</w:t>
            </w:r>
          </w:p>
        </w:tc>
        <w:tc>
          <w:tcPr>
            <w:tcW w:w="1477" w:type="dxa"/>
            <w:vAlign w:val="center"/>
          </w:tcPr>
          <w:p w:rsidR="007B3975" w:rsidRDefault="00E26375" w:rsidP="00974713">
            <w:pPr>
              <w:jc w:val="center"/>
            </w:pPr>
            <w:proofErr w:type="spellStart"/>
            <w:r>
              <w:t>Δ</w:t>
            </w:r>
            <w:proofErr w:type="gramStart"/>
            <w:r>
              <w:t>x</w:t>
            </w:r>
            <w:proofErr w:type="spellEnd"/>
            <w:proofErr w:type="gramEnd"/>
          </w:p>
        </w:tc>
        <w:tc>
          <w:tcPr>
            <w:tcW w:w="1477" w:type="dxa"/>
            <w:tcBorders>
              <w:bottom w:val="single" w:sz="4" w:space="0" w:color="000000" w:themeColor="text1"/>
            </w:tcBorders>
            <w:vAlign w:val="center"/>
          </w:tcPr>
          <w:p w:rsidR="007B3975" w:rsidRDefault="00E26375" w:rsidP="00974713">
            <w:pPr>
              <w:jc w:val="center"/>
            </w:pPr>
            <w:proofErr w:type="spellStart"/>
            <w:r>
              <w:t>Δ</w:t>
            </w:r>
            <w:proofErr w:type="gramStart"/>
            <w:r>
              <w:t>y</w:t>
            </w:r>
            <w:proofErr w:type="spellEnd"/>
            <w:proofErr w:type="gramEnd"/>
          </w:p>
        </w:tc>
        <w:tc>
          <w:tcPr>
            <w:tcW w:w="1477" w:type="dxa"/>
            <w:vAlign w:val="center"/>
          </w:tcPr>
          <w:p w:rsidR="007B3975" w:rsidRDefault="00E26375" w:rsidP="00974713">
            <w:pPr>
              <w:jc w:val="center"/>
            </w:pPr>
            <w:proofErr w:type="spellStart"/>
            <w:r>
              <w:t>Δ</w:t>
            </w:r>
            <w:proofErr w:type="gramStart"/>
            <w:r>
              <w:t>x</w:t>
            </w:r>
            <w:proofErr w:type="spellEnd"/>
            <w:proofErr w:type="gramEnd"/>
          </w:p>
        </w:tc>
        <w:tc>
          <w:tcPr>
            <w:tcW w:w="1478" w:type="dxa"/>
            <w:tcBorders>
              <w:bottom w:val="single" w:sz="4" w:space="0" w:color="000000" w:themeColor="text1"/>
            </w:tcBorders>
            <w:vAlign w:val="center"/>
          </w:tcPr>
          <w:p w:rsidR="007B3975" w:rsidRDefault="00E26375" w:rsidP="00974713">
            <w:pPr>
              <w:jc w:val="center"/>
            </w:pPr>
            <w:proofErr w:type="spellStart"/>
            <w:r>
              <w:t>Δ</w:t>
            </w:r>
            <w:proofErr w:type="gramStart"/>
            <w:r>
              <w:t>y</w:t>
            </w:r>
            <w:proofErr w:type="spellEnd"/>
            <w:proofErr w:type="gramEnd"/>
          </w:p>
        </w:tc>
      </w:tr>
      <w:tr w:rsidR="007B3975" w:rsidTr="001F43FE">
        <w:tc>
          <w:tcPr>
            <w:tcW w:w="1355" w:type="dxa"/>
            <w:vAlign w:val="center"/>
          </w:tcPr>
          <w:p w:rsidR="007B3975" w:rsidRDefault="007B3975" w:rsidP="00974713">
            <w:pPr>
              <w:jc w:val="center"/>
            </w:pPr>
            <w:r>
              <w:t>1</w:t>
            </w:r>
          </w:p>
        </w:tc>
        <w:tc>
          <w:tcPr>
            <w:tcW w:w="1078" w:type="dxa"/>
            <w:tcBorders>
              <w:bottom w:val="single" w:sz="4" w:space="0" w:color="000000" w:themeColor="text1"/>
            </w:tcBorders>
            <w:vAlign w:val="center"/>
          </w:tcPr>
          <w:p w:rsidR="007B3975" w:rsidRDefault="007B3975" w:rsidP="00974713">
            <w:pPr>
              <w:jc w:val="center"/>
            </w:pPr>
            <w:r>
              <w:t>60</w:t>
            </w:r>
          </w:p>
        </w:tc>
        <w:tc>
          <w:tcPr>
            <w:tcW w:w="1082" w:type="dxa"/>
            <w:shd w:val="thinDiagStripe" w:color="E36C0A" w:themeColor="accent6" w:themeShade="BF" w:fill="auto"/>
            <w:vAlign w:val="center"/>
          </w:tcPr>
          <w:p w:rsidR="007B3975" w:rsidRDefault="007B3975" w:rsidP="00974713">
            <w:pPr>
              <w:jc w:val="center"/>
            </w:pPr>
            <w:r>
              <w:t>0</w:t>
            </w:r>
          </w:p>
        </w:tc>
        <w:tc>
          <w:tcPr>
            <w:tcW w:w="1477" w:type="dxa"/>
            <w:tcBorders>
              <w:bottom w:val="single" w:sz="4" w:space="0" w:color="000000" w:themeColor="text1"/>
            </w:tcBorders>
            <w:vAlign w:val="center"/>
          </w:tcPr>
          <w:p w:rsidR="007B3975" w:rsidRDefault="007B3975" w:rsidP="00974713">
            <w:pPr>
              <w:jc w:val="center"/>
            </w:pPr>
            <w:r>
              <w:t>9.0</w:t>
            </w:r>
          </w:p>
        </w:tc>
        <w:tc>
          <w:tcPr>
            <w:tcW w:w="1477" w:type="dxa"/>
            <w:shd w:val="thinDiagStripe" w:color="E36C0A" w:themeColor="accent6" w:themeShade="BF" w:fill="auto"/>
            <w:vAlign w:val="center"/>
          </w:tcPr>
          <w:p w:rsidR="007B3975" w:rsidRDefault="007B3975" w:rsidP="00974713">
            <w:pPr>
              <w:jc w:val="center"/>
            </w:pPr>
            <w:r>
              <w:t>2.0</w:t>
            </w:r>
          </w:p>
        </w:tc>
        <w:tc>
          <w:tcPr>
            <w:tcW w:w="1477" w:type="dxa"/>
            <w:tcBorders>
              <w:bottom w:val="single" w:sz="4" w:space="0" w:color="000000" w:themeColor="text1"/>
            </w:tcBorders>
            <w:vAlign w:val="center"/>
          </w:tcPr>
          <w:p w:rsidR="007B3975" w:rsidRDefault="007B3975" w:rsidP="00974713">
            <w:pPr>
              <w:jc w:val="center"/>
            </w:pPr>
            <w:r>
              <w:t>16.5</w:t>
            </w:r>
          </w:p>
        </w:tc>
        <w:tc>
          <w:tcPr>
            <w:tcW w:w="1478" w:type="dxa"/>
            <w:shd w:val="thinDiagStripe" w:color="E36C0A" w:themeColor="accent6" w:themeShade="BF" w:fill="auto"/>
            <w:vAlign w:val="center"/>
          </w:tcPr>
          <w:p w:rsidR="007B3975" w:rsidRDefault="007B3975" w:rsidP="00974713">
            <w:pPr>
              <w:jc w:val="center"/>
            </w:pPr>
            <w:r>
              <w:t>2.2</w:t>
            </w:r>
          </w:p>
        </w:tc>
      </w:tr>
      <w:tr w:rsidR="007B3975" w:rsidTr="001F43FE">
        <w:tc>
          <w:tcPr>
            <w:tcW w:w="1355" w:type="dxa"/>
            <w:vAlign w:val="center"/>
          </w:tcPr>
          <w:p w:rsidR="007B3975" w:rsidRDefault="007B3975" w:rsidP="00974713">
            <w:pPr>
              <w:jc w:val="center"/>
            </w:pPr>
            <w:r>
              <w:t>2a</w:t>
            </w:r>
          </w:p>
        </w:tc>
        <w:tc>
          <w:tcPr>
            <w:tcW w:w="1078" w:type="dxa"/>
            <w:shd w:val="thinDiagStripe" w:color="E36C0A" w:themeColor="accent6" w:themeShade="BF" w:fill="auto"/>
            <w:vAlign w:val="center"/>
          </w:tcPr>
          <w:p w:rsidR="007B3975" w:rsidRDefault="007B3975" w:rsidP="00974713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7B3975" w:rsidRDefault="007B3975" w:rsidP="00974713">
            <w:pPr>
              <w:jc w:val="center"/>
            </w:pPr>
            <w:r>
              <w:t>70</w:t>
            </w:r>
          </w:p>
        </w:tc>
        <w:tc>
          <w:tcPr>
            <w:tcW w:w="1477" w:type="dxa"/>
            <w:shd w:val="thinDiagStripe" w:color="E36C0A" w:themeColor="accent6" w:themeShade="BF" w:fill="auto"/>
            <w:vAlign w:val="center"/>
          </w:tcPr>
          <w:p w:rsidR="007B3975" w:rsidRDefault="007B3975" w:rsidP="00974713">
            <w:pPr>
              <w:jc w:val="center"/>
            </w:pPr>
            <w:r>
              <w:t>0.6</w:t>
            </w:r>
          </w:p>
        </w:tc>
        <w:tc>
          <w:tcPr>
            <w:tcW w:w="1477" w:type="dxa"/>
            <w:vAlign w:val="center"/>
          </w:tcPr>
          <w:p w:rsidR="007B3975" w:rsidRDefault="007B3975" w:rsidP="00974713">
            <w:pPr>
              <w:jc w:val="center"/>
            </w:pPr>
            <w:r>
              <w:t>8.2</w:t>
            </w:r>
          </w:p>
        </w:tc>
        <w:tc>
          <w:tcPr>
            <w:tcW w:w="1477" w:type="dxa"/>
            <w:shd w:val="thinDiagStripe" w:color="E36C0A" w:themeColor="accent6" w:themeShade="BF" w:fill="auto"/>
            <w:vAlign w:val="center"/>
          </w:tcPr>
          <w:p w:rsidR="007B3975" w:rsidRDefault="007B3975" w:rsidP="00974713">
            <w:pPr>
              <w:jc w:val="center"/>
            </w:pPr>
            <w:r>
              <w:t>1.2</w:t>
            </w:r>
          </w:p>
        </w:tc>
        <w:tc>
          <w:tcPr>
            <w:tcW w:w="1478" w:type="dxa"/>
            <w:vAlign w:val="center"/>
          </w:tcPr>
          <w:p w:rsidR="007B3975" w:rsidRDefault="007B3975" w:rsidP="00974713">
            <w:pPr>
              <w:jc w:val="center"/>
            </w:pPr>
            <w:r>
              <w:t>9.2</w:t>
            </w:r>
          </w:p>
        </w:tc>
      </w:tr>
      <w:tr w:rsidR="007B3975" w:rsidTr="001F43FE">
        <w:tc>
          <w:tcPr>
            <w:tcW w:w="1355" w:type="dxa"/>
            <w:vAlign w:val="center"/>
          </w:tcPr>
          <w:p w:rsidR="007B3975" w:rsidRDefault="007B3975" w:rsidP="00974713">
            <w:pPr>
              <w:jc w:val="center"/>
            </w:pPr>
            <w:r>
              <w:t>2b</w:t>
            </w:r>
          </w:p>
        </w:tc>
        <w:tc>
          <w:tcPr>
            <w:tcW w:w="1078" w:type="dxa"/>
            <w:shd w:val="thinDiagStripe" w:color="E36C0A" w:themeColor="accent6" w:themeShade="BF" w:fill="auto"/>
            <w:vAlign w:val="center"/>
          </w:tcPr>
          <w:p w:rsidR="007B3975" w:rsidRDefault="007B3975" w:rsidP="00974713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7B3975" w:rsidRDefault="007B3975" w:rsidP="00974713">
            <w:pPr>
              <w:jc w:val="center"/>
            </w:pPr>
            <w:r>
              <w:t>70</w:t>
            </w:r>
          </w:p>
        </w:tc>
        <w:tc>
          <w:tcPr>
            <w:tcW w:w="1477" w:type="dxa"/>
            <w:shd w:val="thinDiagStripe" w:color="E36C0A" w:themeColor="accent6" w:themeShade="BF" w:fill="auto"/>
            <w:vAlign w:val="center"/>
          </w:tcPr>
          <w:p w:rsidR="007B3975" w:rsidRDefault="007B3975" w:rsidP="00974713">
            <w:pPr>
              <w:jc w:val="center"/>
            </w:pPr>
            <w:r>
              <w:t>0.3</w:t>
            </w:r>
          </w:p>
        </w:tc>
        <w:tc>
          <w:tcPr>
            <w:tcW w:w="1477" w:type="dxa"/>
            <w:vAlign w:val="center"/>
          </w:tcPr>
          <w:p w:rsidR="007B3975" w:rsidRDefault="007B3975" w:rsidP="00974713">
            <w:pPr>
              <w:jc w:val="center"/>
            </w:pPr>
            <w:r>
              <w:t>8.4</w:t>
            </w:r>
          </w:p>
        </w:tc>
        <w:tc>
          <w:tcPr>
            <w:tcW w:w="1477" w:type="dxa"/>
            <w:shd w:val="thinDiagStripe" w:color="E36C0A" w:themeColor="accent6" w:themeShade="BF" w:fill="auto"/>
            <w:vAlign w:val="center"/>
          </w:tcPr>
          <w:p w:rsidR="007B3975" w:rsidRDefault="007B3975" w:rsidP="00974713">
            <w:pPr>
              <w:jc w:val="center"/>
            </w:pPr>
            <w:r>
              <w:t>0.7</w:t>
            </w:r>
          </w:p>
        </w:tc>
        <w:tc>
          <w:tcPr>
            <w:tcW w:w="1478" w:type="dxa"/>
            <w:vAlign w:val="center"/>
          </w:tcPr>
          <w:p w:rsidR="007B3975" w:rsidRDefault="007B3975" w:rsidP="00974713">
            <w:pPr>
              <w:jc w:val="center"/>
            </w:pPr>
            <w:r>
              <w:t>9.4</w:t>
            </w:r>
          </w:p>
        </w:tc>
      </w:tr>
      <w:tr w:rsidR="007B3975" w:rsidTr="001F43FE">
        <w:tc>
          <w:tcPr>
            <w:tcW w:w="1355" w:type="dxa"/>
            <w:vAlign w:val="center"/>
          </w:tcPr>
          <w:p w:rsidR="007B3975" w:rsidRDefault="007B3975" w:rsidP="00974713">
            <w:pPr>
              <w:jc w:val="center"/>
            </w:pPr>
            <w:r>
              <w:t>2c</w:t>
            </w:r>
          </w:p>
        </w:tc>
        <w:tc>
          <w:tcPr>
            <w:tcW w:w="1078" w:type="dxa"/>
            <w:shd w:val="thinDiagStripe" w:color="E36C0A" w:themeColor="accent6" w:themeShade="BF" w:fill="auto"/>
            <w:vAlign w:val="center"/>
          </w:tcPr>
          <w:p w:rsidR="007B3975" w:rsidRDefault="007B3975" w:rsidP="00974713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7B3975" w:rsidRDefault="007B3975" w:rsidP="00974713">
            <w:pPr>
              <w:jc w:val="center"/>
            </w:pPr>
            <w:r>
              <w:t>60</w:t>
            </w:r>
          </w:p>
        </w:tc>
        <w:tc>
          <w:tcPr>
            <w:tcW w:w="1477" w:type="dxa"/>
            <w:shd w:val="thinDiagStripe" w:color="E36C0A" w:themeColor="accent6" w:themeShade="BF" w:fill="auto"/>
            <w:vAlign w:val="center"/>
          </w:tcPr>
          <w:p w:rsidR="007B3975" w:rsidRDefault="007B3975" w:rsidP="00974713">
            <w:pPr>
              <w:jc w:val="center"/>
            </w:pPr>
            <w:r>
              <w:t>0.4</w:t>
            </w:r>
          </w:p>
        </w:tc>
        <w:tc>
          <w:tcPr>
            <w:tcW w:w="1477" w:type="dxa"/>
            <w:vAlign w:val="center"/>
          </w:tcPr>
          <w:p w:rsidR="007B3975" w:rsidRDefault="007B3975" w:rsidP="00974713">
            <w:pPr>
              <w:jc w:val="center"/>
            </w:pPr>
            <w:r>
              <w:t>7.8</w:t>
            </w:r>
          </w:p>
        </w:tc>
        <w:tc>
          <w:tcPr>
            <w:tcW w:w="1477" w:type="dxa"/>
            <w:shd w:val="thinDiagStripe" w:color="E36C0A" w:themeColor="accent6" w:themeShade="BF" w:fill="auto"/>
            <w:vAlign w:val="center"/>
          </w:tcPr>
          <w:p w:rsidR="007B3975" w:rsidRDefault="007B3975" w:rsidP="00974713">
            <w:pPr>
              <w:jc w:val="center"/>
            </w:pPr>
            <w:r>
              <w:t>0.8</w:t>
            </w:r>
          </w:p>
        </w:tc>
        <w:tc>
          <w:tcPr>
            <w:tcW w:w="1478" w:type="dxa"/>
            <w:vAlign w:val="center"/>
          </w:tcPr>
          <w:p w:rsidR="007B3975" w:rsidRDefault="007B3975" w:rsidP="00974713">
            <w:pPr>
              <w:jc w:val="center"/>
            </w:pPr>
            <w:r>
              <w:t>8.5</w:t>
            </w:r>
          </w:p>
        </w:tc>
      </w:tr>
      <w:tr w:rsidR="007B3975" w:rsidTr="001F43FE">
        <w:tc>
          <w:tcPr>
            <w:tcW w:w="1355" w:type="dxa"/>
            <w:vAlign w:val="center"/>
          </w:tcPr>
          <w:p w:rsidR="007B3975" w:rsidRDefault="007B3975" w:rsidP="00974713">
            <w:pPr>
              <w:jc w:val="center"/>
            </w:pPr>
            <w:r>
              <w:t>3a</w:t>
            </w:r>
          </w:p>
        </w:tc>
        <w:tc>
          <w:tcPr>
            <w:tcW w:w="1078" w:type="dxa"/>
            <w:vAlign w:val="center"/>
          </w:tcPr>
          <w:p w:rsidR="007B3975" w:rsidRDefault="007B3975" w:rsidP="00974713">
            <w:pPr>
              <w:jc w:val="center"/>
            </w:pPr>
            <w:r>
              <w:t>50</w:t>
            </w:r>
          </w:p>
        </w:tc>
        <w:tc>
          <w:tcPr>
            <w:tcW w:w="1082" w:type="dxa"/>
            <w:vAlign w:val="center"/>
          </w:tcPr>
          <w:p w:rsidR="007B3975" w:rsidRDefault="007B3975" w:rsidP="00974713">
            <w:pPr>
              <w:jc w:val="center"/>
            </w:pPr>
            <w:r>
              <w:t>65</w:t>
            </w:r>
          </w:p>
        </w:tc>
        <w:tc>
          <w:tcPr>
            <w:tcW w:w="1477" w:type="dxa"/>
            <w:vAlign w:val="center"/>
          </w:tcPr>
          <w:p w:rsidR="007B3975" w:rsidRDefault="007B3975" w:rsidP="00974713">
            <w:pPr>
              <w:jc w:val="center"/>
            </w:pPr>
            <w:r>
              <w:t>8.4</w:t>
            </w:r>
          </w:p>
        </w:tc>
        <w:tc>
          <w:tcPr>
            <w:tcW w:w="1477" w:type="dxa"/>
            <w:vAlign w:val="center"/>
          </w:tcPr>
          <w:p w:rsidR="007B3975" w:rsidRDefault="007B3975" w:rsidP="00974713">
            <w:pPr>
              <w:jc w:val="center"/>
            </w:pPr>
            <w:r>
              <w:t>9.0</w:t>
            </w:r>
          </w:p>
        </w:tc>
        <w:tc>
          <w:tcPr>
            <w:tcW w:w="1477" w:type="dxa"/>
            <w:vAlign w:val="center"/>
          </w:tcPr>
          <w:p w:rsidR="007B3975" w:rsidRDefault="007B3975" w:rsidP="00974713">
            <w:pPr>
              <w:jc w:val="center"/>
            </w:pPr>
            <w:r>
              <w:t>16.1</w:t>
            </w:r>
          </w:p>
        </w:tc>
        <w:tc>
          <w:tcPr>
            <w:tcW w:w="1478" w:type="dxa"/>
            <w:vAlign w:val="center"/>
          </w:tcPr>
          <w:p w:rsidR="007B3975" w:rsidRDefault="007B3975" w:rsidP="00974713">
            <w:pPr>
              <w:jc w:val="center"/>
            </w:pPr>
            <w:r>
              <w:t>9.7</w:t>
            </w:r>
          </w:p>
        </w:tc>
      </w:tr>
      <w:tr w:rsidR="007B3975" w:rsidTr="001F43FE">
        <w:tc>
          <w:tcPr>
            <w:tcW w:w="1355" w:type="dxa"/>
            <w:vAlign w:val="center"/>
          </w:tcPr>
          <w:p w:rsidR="007B3975" w:rsidRDefault="007B3975" w:rsidP="00974713">
            <w:pPr>
              <w:jc w:val="center"/>
            </w:pPr>
            <w:r>
              <w:t>3b</w:t>
            </w:r>
          </w:p>
        </w:tc>
        <w:tc>
          <w:tcPr>
            <w:tcW w:w="1078" w:type="dxa"/>
            <w:vAlign w:val="center"/>
          </w:tcPr>
          <w:p w:rsidR="007B3975" w:rsidRDefault="00E26375" w:rsidP="00974713">
            <w:pPr>
              <w:jc w:val="center"/>
            </w:pPr>
            <w:r>
              <w:t>50</w:t>
            </w:r>
          </w:p>
        </w:tc>
        <w:tc>
          <w:tcPr>
            <w:tcW w:w="1082" w:type="dxa"/>
            <w:vAlign w:val="center"/>
          </w:tcPr>
          <w:p w:rsidR="007B3975" w:rsidRDefault="00E26375" w:rsidP="00974713">
            <w:pPr>
              <w:jc w:val="center"/>
            </w:pPr>
            <w:r>
              <w:t>50</w:t>
            </w:r>
          </w:p>
        </w:tc>
        <w:tc>
          <w:tcPr>
            <w:tcW w:w="1477" w:type="dxa"/>
            <w:vAlign w:val="center"/>
          </w:tcPr>
          <w:p w:rsidR="007B3975" w:rsidRDefault="00E26375" w:rsidP="00974713">
            <w:pPr>
              <w:jc w:val="center"/>
            </w:pPr>
            <w:r>
              <w:t>8.8</w:t>
            </w:r>
          </w:p>
        </w:tc>
        <w:tc>
          <w:tcPr>
            <w:tcW w:w="1477" w:type="dxa"/>
            <w:vAlign w:val="center"/>
          </w:tcPr>
          <w:p w:rsidR="007B3975" w:rsidRDefault="00E26375" w:rsidP="00974713">
            <w:pPr>
              <w:jc w:val="center"/>
            </w:pPr>
            <w:r>
              <w:t>9.0</w:t>
            </w:r>
          </w:p>
        </w:tc>
        <w:tc>
          <w:tcPr>
            <w:tcW w:w="1477" w:type="dxa"/>
            <w:vAlign w:val="center"/>
          </w:tcPr>
          <w:p w:rsidR="007B3975" w:rsidRDefault="00E26375" w:rsidP="00974713">
            <w:pPr>
              <w:jc w:val="center"/>
            </w:pPr>
            <w:r>
              <w:t>16.9</w:t>
            </w:r>
          </w:p>
        </w:tc>
        <w:tc>
          <w:tcPr>
            <w:tcW w:w="1478" w:type="dxa"/>
            <w:vAlign w:val="center"/>
          </w:tcPr>
          <w:p w:rsidR="007B3975" w:rsidRDefault="00E26375" w:rsidP="00974713">
            <w:pPr>
              <w:jc w:val="center"/>
            </w:pPr>
            <w:r>
              <w:t>9.9</w:t>
            </w:r>
          </w:p>
        </w:tc>
      </w:tr>
      <w:tr w:rsidR="007B3975" w:rsidTr="001F43FE">
        <w:tc>
          <w:tcPr>
            <w:tcW w:w="1355" w:type="dxa"/>
            <w:vAlign w:val="center"/>
          </w:tcPr>
          <w:p w:rsidR="007B3975" w:rsidRDefault="007B3975" w:rsidP="00974713">
            <w:pPr>
              <w:jc w:val="center"/>
            </w:pPr>
            <w:r>
              <w:t>3c</w:t>
            </w:r>
          </w:p>
        </w:tc>
        <w:tc>
          <w:tcPr>
            <w:tcW w:w="1078" w:type="dxa"/>
            <w:vAlign w:val="center"/>
          </w:tcPr>
          <w:p w:rsidR="007B3975" w:rsidRDefault="00E26375" w:rsidP="00974713">
            <w:pPr>
              <w:jc w:val="center"/>
            </w:pPr>
            <w:r>
              <w:t>50</w:t>
            </w:r>
          </w:p>
        </w:tc>
        <w:tc>
          <w:tcPr>
            <w:tcW w:w="1082" w:type="dxa"/>
            <w:vAlign w:val="center"/>
          </w:tcPr>
          <w:p w:rsidR="007B3975" w:rsidRDefault="00E26375" w:rsidP="00974713">
            <w:pPr>
              <w:jc w:val="center"/>
            </w:pPr>
            <w:r>
              <w:t>50</w:t>
            </w:r>
          </w:p>
        </w:tc>
        <w:tc>
          <w:tcPr>
            <w:tcW w:w="1477" w:type="dxa"/>
            <w:vAlign w:val="center"/>
          </w:tcPr>
          <w:p w:rsidR="007B3975" w:rsidRDefault="00E26375" w:rsidP="00974713">
            <w:pPr>
              <w:jc w:val="center"/>
            </w:pPr>
            <w:r>
              <w:t>7.5</w:t>
            </w:r>
          </w:p>
        </w:tc>
        <w:tc>
          <w:tcPr>
            <w:tcW w:w="1477" w:type="dxa"/>
            <w:vAlign w:val="center"/>
          </w:tcPr>
          <w:p w:rsidR="007B3975" w:rsidRDefault="00E26375" w:rsidP="00974713">
            <w:pPr>
              <w:jc w:val="center"/>
            </w:pPr>
            <w:r>
              <w:t>5.5</w:t>
            </w:r>
          </w:p>
        </w:tc>
        <w:tc>
          <w:tcPr>
            <w:tcW w:w="1477" w:type="dxa"/>
            <w:vAlign w:val="center"/>
          </w:tcPr>
          <w:p w:rsidR="007B3975" w:rsidRDefault="00E26375" w:rsidP="00974713">
            <w:pPr>
              <w:jc w:val="center"/>
            </w:pPr>
            <w:r>
              <w:t>13.9</w:t>
            </w:r>
          </w:p>
        </w:tc>
        <w:tc>
          <w:tcPr>
            <w:tcW w:w="1478" w:type="dxa"/>
            <w:vAlign w:val="center"/>
          </w:tcPr>
          <w:p w:rsidR="007B3975" w:rsidRDefault="00E26375" w:rsidP="00974713">
            <w:pPr>
              <w:jc w:val="center"/>
            </w:pPr>
            <w:r>
              <w:t>6.0</w:t>
            </w:r>
          </w:p>
        </w:tc>
      </w:tr>
      <w:tr w:rsidR="007B3975" w:rsidTr="001F43FE">
        <w:tc>
          <w:tcPr>
            <w:tcW w:w="1355" w:type="dxa"/>
            <w:vAlign w:val="center"/>
          </w:tcPr>
          <w:p w:rsidR="007B3975" w:rsidRDefault="007B3975" w:rsidP="00974713">
            <w:pPr>
              <w:jc w:val="center"/>
            </w:pPr>
            <w:r>
              <w:t>3d</w:t>
            </w:r>
          </w:p>
        </w:tc>
        <w:tc>
          <w:tcPr>
            <w:tcW w:w="1078" w:type="dxa"/>
            <w:vAlign w:val="center"/>
          </w:tcPr>
          <w:p w:rsidR="007B3975" w:rsidRDefault="00E26375" w:rsidP="00974713">
            <w:pPr>
              <w:jc w:val="center"/>
            </w:pPr>
            <w:r>
              <w:t>50</w:t>
            </w:r>
          </w:p>
        </w:tc>
        <w:tc>
          <w:tcPr>
            <w:tcW w:w="1082" w:type="dxa"/>
            <w:vAlign w:val="center"/>
          </w:tcPr>
          <w:p w:rsidR="007B3975" w:rsidRDefault="00E26375" w:rsidP="00974713">
            <w:pPr>
              <w:jc w:val="center"/>
            </w:pPr>
            <w:r>
              <w:t>50</w:t>
            </w:r>
          </w:p>
        </w:tc>
        <w:tc>
          <w:tcPr>
            <w:tcW w:w="1477" w:type="dxa"/>
            <w:vAlign w:val="center"/>
          </w:tcPr>
          <w:p w:rsidR="007B3975" w:rsidRDefault="00E26375" w:rsidP="00974713">
            <w:pPr>
              <w:jc w:val="center"/>
            </w:pPr>
            <w:r>
              <w:t>8.7</w:t>
            </w:r>
          </w:p>
        </w:tc>
        <w:tc>
          <w:tcPr>
            <w:tcW w:w="1477" w:type="dxa"/>
            <w:vAlign w:val="center"/>
          </w:tcPr>
          <w:p w:rsidR="007B3975" w:rsidRDefault="00E26375" w:rsidP="00974713">
            <w:pPr>
              <w:jc w:val="center"/>
            </w:pPr>
            <w:r>
              <w:t>8.9</w:t>
            </w:r>
          </w:p>
        </w:tc>
        <w:tc>
          <w:tcPr>
            <w:tcW w:w="1477" w:type="dxa"/>
            <w:vAlign w:val="center"/>
          </w:tcPr>
          <w:p w:rsidR="007B3975" w:rsidRDefault="00E26375" w:rsidP="00974713">
            <w:pPr>
              <w:jc w:val="center"/>
            </w:pPr>
            <w:r>
              <w:t>16.8</w:t>
            </w:r>
          </w:p>
        </w:tc>
        <w:tc>
          <w:tcPr>
            <w:tcW w:w="1478" w:type="dxa"/>
            <w:vAlign w:val="center"/>
          </w:tcPr>
          <w:p w:rsidR="007B3975" w:rsidRDefault="00E26375" w:rsidP="00974713">
            <w:pPr>
              <w:jc w:val="center"/>
            </w:pPr>
            <w:r>
              <w:t>9.7</w:t>
            </w:r>
          </w:p>
        </w:tc>
      </w:tr>
    </w:tbl>
    <w:p w:rsidR="009A0FF6" w:rsidRDefault="009A0FF6" w:rsidP="00051D31">
      <w:pPr>
        <w:jc w:val="both"/>
      </w:pPr>
    </w:p>
    <w:p w:rsidR="009A0FF6" w:rsidRDefault="009A0FF6" w:rsidP="00051D31">
      <w:pPr>
        <w:jc w:val="both"/>
      </w:pPr>
      <w:r>
        <w:t xml:space="preserve">Nos casos das experiências 1 e 2, em que apenas se varia um eixo, mesmo assim observou-se pequenas variações da cinemática directa das juntas para os restantes eixos. Tais dados estão indicados a laranja, e não deverão ser considerados. A tabela seguinte calcula a razão entre a variação </w:t>
      </w:r>
      <w:r w:rsidR="00803AFC">
        <w:t xml:space="preserve">da pressão referência e a variação </w:t>
      </w:r>
      <w:r>
        <w:t>das coordenadas carte</w:t>
      </w:r>
      <w:r w:rsidR="00803AFC">
        <w:t>sianas</w:t>
      </w:r>
      <w:r>
        <w:t>, para cada componente x, y e z.</w:t>
      </w:r>
    </w:p>
    <w:tbl>
      <w:tblPr>
        <w:tblStyle w:val="Tabelacomgrelha"/>
        <w:tblW w:w="0" w:type="auto"/>
        <w:tblLook w:val="04A0"/>
      </w:tblPr>
      <w:tblGrid>
        <w:gridCol w:w="1355"/>
        <w:gridCol w:w="1477"/>
        <w:gridCol w:w="1477"/>
        <w:gridCol w:w="1477"/>
        <w:gridCol w:w="1478"/>
      </w:tblGrid>
      <w:tr w:rsidR="00B94D12" w:rsidTr="00FB69FA">
        <w:tc>
          <w:tcPr>
            <w:tcW w:w="1355" w:type="dxa"/>
            <w:vMerge w:val="restart"/>
            <w:vAlign w:val="center"/>
          </w:tcPr>
          <w:p w:rsidR="00B94D12" w:rsidRDefault="00B94D12" w:rsidP="00FB69FA">
            <w:pPr>
              <w:jc w:val="center"/>
            </w:pPr>
            <w:r>
              <w:t>Experiência</w:t>
            </w:r>
          </w:p>
        </w:tc>
        <w:tc>
          <w:tcPr>
            <w:tcW w:w="5909" w:type="dxa"/>
            <w:gridSpan w:val="4"/>
            <w:vAlign w:val="center"/>
          </w:tcPr>
          <w:p w:rsidR="00B94D12" w:rsidRDefault="00B94D12" w:rsidP="00FB69FA">
            <w:pPr>
              <w:jc w:val="center"/>
            </w:pPr>
            <w:r>
              <w:t>Variação Cartesiana (</w:t>
            </w:r>
            <w:proofErr w:type="spellStart"/>
            <w:proofErr w:type="gramStart"/>
            <w:r>
              <w:t>x,y</w:t>
            </w:r>
            <w:proofErr w:type="spellEnd"/>
            <w:proofErr w:type="gramEnd"/>
            <w:r>
              <w:t>)</w:t>
            </w:r>
          </w:p>
        </w:tc>
      </w:tr>
      <w:tr w:rsidR="00B94D12" w:rsidTr="00FB69FA">
        <w:tc>
          <w:tcPr>
            <w:tcW w:w="1355" w:type="dxa"/>
            <w:vMerge/>
            <w:vAlign w:val="center"/>
          </w:tcPr>
          <w:p w:rsidR="00B94D12" w:rsidRDefault="00B94D12" w:rsidP="00FB69FA">
            <w:pPr>
              <w:jc w:val="center"/>
            </w:pPr>
          </w:p>
        </w:tc>
        <w:tc>
          <w:tcPr>
            <w:tcW w:w="2954" w:type="dxa"/>
            <w:gridSpan w:val="2"/>
            <w:vAlign w:val="center"/>
          </w:tcPr>
          <w:p w:rsidR="00B94D12" w:rsidRDefault="00B94D12" w:rsidP="00FB69FA">
            <w:pPr>
              <w:jc w:val="center"/>
            </w:pPr>
            <w:r>
              <w:t>Joelho</w:t>
            </w:r>
          </w:p>
        </w:tc>
        <w:tc>
          <w:tcPr>
            <w:tcW w:w="2955" w:type="dxa"/>
            <w:gridSpan w:val="2"/>
            <w:vAlign w:val="center"/>
          </w:tcPr>
          <w:p w:rsidR="00B94D12" w:rsidRDefault="00B94D12" w:rsidP="00FB69FA">
            <w:pPr>
              <w:jc w:val="center"/>
            </w:pPr>
            <w:r>
              <w:t>Anca</w:t>
            </w:r>
          </w:p>
        </w:tc>
      </w:tr>
      <w:tr w:rsidR="00B94D12" w:rsidTr="00AF13D8">
        <w:tc>
          <w:tcPr>
            <w:tcW w:w="1355" w:type="dxa"/>
            <w:vMerge/>
            <w:vAlign w:val="center"/>
          </w:tcPr>
          <w:p w:rsidR="00B94D12" w:rsidRDefault="00B94D12" w:rsidP="00FB69FA">
            <w:pPr>
              <w:jc w:val="center"/>
            </w:pPr>
          </w:p>
        </w:tc>
        <w:tc>
          <w:tcPr>
            <w:tcW w:w="1477" w:type="dxa"/>
            <w:vAlign w:val="center"/>
          </w:tcPr>
          <w:p w:rsidR="00B94D12" w:rsidRDefault="00B94D12" w:rsidP="00FB69FA">
            <w:pPr>
              <w:jc w:val="center"/>
            </w:pPr>
            <w:proofErr w:type="spellStart"/>
            <w:proofErr w:type="gramStart"/>
            <w:r>
              <w:t>ΔCoP</w:t>
            </w:r>
            <w:r w:rsidRPr="00E26375">
              <w:rPr>
                <w:vertAlign w:val="subscript"/>
              </w:rPr>
              <w:t>ref</w:t>
            </w:r>
            <w:proofErr w:type="spellEnd"/>
            <w:r>
              <w:t>(x</w:t>
            </w:r>
            <w:proofErr w:type="gramEnd"/>
            <w:r>
              <w:t>)</w:t>
            </w:r>
            <w:r w:rsidR="009A0FF6">
              <w:t>/</w:t>
            </w:r>
            <w:proofErr w:type="spellStart"/>
            <w:r w:rsidR="009A0FF6">
              <w:t>Δx</w:t>
            </w:r>
            <w:proofErr w:type="spellEnd"/>
          </w:p>
        </w:tc>
        <w:tc>
          <w:tcPr>
            <w:tcW w:w="1477" w:type="dxa"/>
            <w:tcBorders>
              <w:bottom w:val="single" w:sz="4" w:space="0" w:color="000000" w:themeColor="text1"/>
            </w:tcBorders>
            <w:vAlign w:val="center"/>
          </w:tcPr>
          <w:p w:rsidR="00B94D12" w:rsidRDefault="00B94D12" w:rsidP="00FB69FA">
            <w:pPr>
              <w:jc w:val="center"/>
            </w:pPr>
            <w:proofErr w:type="spellStart"/>
            <w:proofErr w:type="gramStart"/>
            <w:r>
              <w:t>ΔCoP</w:t>
            </w:r>
            <w:r w:rsidRPr="00E26375">
              <w:rPr>
                <w:vertAlign w:val="subscript"/>
              </w:rPr>
              <w:t>ref</w:t>
            </w:r>
            <w:proofErr w:type="spellEnd"/>
            <w:r>
              <w:t>(y</w:t>
            </w:r>
            <w:proofErr w:type="gramEnd"/>
            <w:r>
              <w:t>)</w:t>
            </w:r>
            <w:r w:rsidR="009A0FF6">
              <w:t>/</w:t>
            </w:r>
            <w:proofErr w:type="spellStart"/>
            <w:r w:rsidR="009A0FF6">
              <w:t>Δy</w:t>
            </w:r>
            <w:proofErr w:type="spellEnd"/>
          </w:p>
        </w:tc>
        <w:tc>
          <w:tcPr>
            <w:tcW w:w="1477" w:type="dxa"/>
            <w:vAlign w:val="center"/>
          </w:tcPr>
          <w:p w:rsidR="00B94D12" w:rsidRDefault="00B94D12" w:rsidP="00FB69FA">
            <w:pPr>
              <w:jc w:val="center"/>
            </w:pPr>
            <w:proofErr w:type="spellStart"/>
            <w:proofErr w:type="gramStart"/>
            <w:r>
              <w:t>ΔCoP</w:t>
            </w:r>
            <w:r w:rsidRPr="00E26375">
              <w:rPr>
                <w:vertAlign w:val="subscript"/>
              </w:rPr>
              <w:t>ref</w:t>
            </w:r>
            <w:proofErr w:type="spellEnd"/>
            <w:r>
              <w:t>(x</w:t>
            </w:r>
            <w:proofErr w:type="gramEnd"/>
            <w:r>
              <w:t>)</w:t>
            </w:r>
            <w:r w:rsidR="00803AFC">
              <w:t>/</w:t>
            </w:r>
            <w:proofErr w:type="spellStart"/>
            <w:r w:rsidR="00803AFC">
              <w:t>Δx</w:t>
            </w:r>
            <w:proofErr w:type="spellEnd"/>
          </w:p>
        </w:tc>
        <w:tc>
          <w:tcPr>
            <w:tcW w:w="1478" w:type="dxa"/>
            <w:tcBorders>
              <w:bottom w:val="single" w:sz="4" w:space="0" w:color="000000" w:themeColor="text1"/>
            </w:tcBorders>
            <w:vAlign w:val="center"/>
          </w:tcPr>
          <w:p w:rsidR="00B94D12" w:rsidRDefault="00B94D12" w:rsidP="00FB69FA">
            <w:pPr>
              <w:jc w:val="center"/>
            </w:pPr>
            <w:proofErr w:type="spellStart"/>
            <w:proofErr w:type="gramStart"/>
            <w:r>
              <w:t>ΔCoP</w:t>
            </w:r>
            <w:r w:rsidRPr="00E26375">
              <w:rPr>
                <w:vertAlign w:val="subscript"/>
              </w:rPr>
              <w:t>ref</w:t>
            </w:r>
            <w:proofErr w:type="spellEnd"/>
            <w:r>
              <w:t>(y</w:t>
            </w:r>
            <w:proofErr w:type="gramEnd"/>
            <w:r>
              <w:t>)</w:t>
            </w:r>
            <w:r w:rsidR="00803AFC">
              <w:t>/</w:t>
            </w:r>
            <w:proofErr w:type="spellStart"/>
            <w:r w:rsidR="00803AFC">
              <w:t>Δy</w:t>
            </w:r>
            <w:proofErr w:type="spellEnd"/>
          </w:p>
        </w:tc>
      </w:tr>
      <w:tr w:rsidR="00B94D12" w:rsidTr="00AF13D8">
        <w:tc>
          <w:tcPr>
            <w:tcW w:w="1355" w:type="dxa"/>
            <w:vAlign w:val="center"/>
          </w:tcPr>
          <w:p w:rsidR="00B94D12" w:rsidRDefault="00B94D12" w:rsidP="00FB69FA">
            <w:pPr>
              <w:jc w:val="center"/>
            </w:pPr>
            <w:r>
              <w:t>1</w:t>
            </w:r>
          </w:p>
        </w:tc>
        <w:tc>
          <w:tcPr>
            <w:tcW w:w="1477" w:type="dxa"/>
            <w:tcBorders>
              <w:bottom w:val="single" w:sz="4" w:space="0" w:color="000000" w:themeColor="text1"/>
            </w:tcBorders>
            <w:vAlign w:val="center"/>
          </w:tcPr>
          <w:p w:rsidR="00B94D12" w:rsidRDefault="00803AFC" w:rsidP="00FB69FA">
            <w:pPr>
              <w:jc w:val="center"/>
            </w:pPr>
            <w:r>
              <w:t>6.7</w:t>
            </w:r>
          </w:p>
        </w:tc>
        <w:tc>
          <w:tcPr>
            <w:tcW w:w="1477" w:type="dxa"/>
            <w:shd w:val="clear" w:color="E36C0A" w:themeColor="accent6" w:themeShade="BF" w:fill="auto"/>
            <w:vAlign w:val="center"/>
          </w:tcPr>
          <w:p w:rsidR="00B94D12" w:rsidRDefault="001F43FE" w:rsidP="00FB69FA">
            <w:pPr>
              <w:jc w:val="center"/>
            </w:pPr>
            <w:r>
              <w:t>—</w:t>
            </w:r>
          </w:p>
        </w:tc>
        <w:tc>
          <w:tcPr>
            <w:tcW w:w="1477" w:type="dxa"/>
            <w:tcBorders>
              <w:bottom w:val="single" w:sz="4" w:space="0" w:color="000000" w:themeColor="text1"/>
            </w:tcBorders>
            <w:vAlign w:val="center"/>
          </w:tcPr>
          <w:p w:rsidR="00B94D12" w:rsidRDefault="00803AFC" w:rsidP="00FB69FA">
            <w:pPr>
              <w:jc w:val="center"/>
            </w:pPr>
            <w:r>
              <w:t>3.6</w:t>
            </w:r>
          </w:p>
        </w:tc>
        <w:tc>
          <w:tcPr>
            <w:tcW w:w="1478" w:type="dxa"/>
            <w:shd w:val="clear" w:color="E36C0A" w:themeColor="accent6" w:themeShade="BF" w:fill="auto"/>
            <w:vAlign w:val="center"/>
          </w:tcPr>
          <w:p w:rsidR="00B94D12" w:rsidRDefault="001F43FE" w:rsidP="00FB69FA">
            <w:pPr>
              <w:jc w:val="center"/>
            </w:pPr>
            <w:r>
              <w:t>—</w:t>
            </w:r>
          </w:p>
        </w:tc>
      </w:tr>
      <w:tr w:rsidR="00B94D12" w:rsidTr="00AF13D8">
        <w:tc>
          <w:tcPr>
            <w:tcW w:w="1355" w:type="dxa"/>
            <w:vAlign w:val="center"/>
          </w:tcPr>
          <w:p w:rsidR="00B94D12" w:rsidRDefault="00B94D12" w:rsidP="00FB69FA">
            <w:pPr>
              <w:jc w:val="center"/>
            </w:pPr>
            <w:r>
              <w:t>2</w:t>
            </w:r>
            <w:r w:rsidR="00AF13D8">
              <w:t>a</w:t>
            </w:r>
          </w:p>
        </w:tc>
        <w:tc>
          <w:tcPr>
            <w:tcW w:w="1477" w:type="dxa"/>
            <w:shd w:val="clear" w:color="E36C0A" w:themeColor="accent6" w:themeShade="BF" w:fill="auto"/>
            <w:vAlign w:val="center"/>
          </w:tcPr>
          <w:p w:rsidR="00B94D12" w:rsidRDefault="001F43FE" w:rsidP="00FB69FA">
            <w:pPr>
              <w:jc w:val="center"/>
            </w:pPr>
            <w:r>
              <w:t>—</w:t>
            </w:r>
          </w:p>
        </w:tc>
        <w:tc>
          <w:tcPr>
            <w:tcW w:w="1477" w:type="dxa"/>
            <w:vAlign w:val="center"/>
          </w:tcPr>
          <w:p w:rsidR="00B94D12" w:rsidRDefault="00803AFC" w:rsidP="00FB69FA">
            <w:pPr>
              <w:jc w:val="center"/>
            </w:pPr>
            <w:r>
              <w:t>8.5</w:t>
            </w:r>
          </w:p>
        </w:tc>
        <w:tc>
          <w:tcPr>
            <w:tcW w:w="1477" w:type="dxa"/>
            <w:shd w:val="clear" w:color="E36C0A" w:themeColor="accent6" w:themeShade="BF" w:fill="auto"/>
            <w:vAlign w:val="center"/>
          </w:tcPr>
          <w:p w:rsidR="00B94D12" w:rsidRDefault="001F43FE" w:rsidP="00FB69FA">
            <w:pPr>
              <w:jc w:val="center"/>
            </w:pPr>
            <w:r>
              <w:t>—</w:t>
            </w:r>
          </w:p>
        </w:tc>
        <w:tc>
          <w:tcPr>
            <w:tcW w:w="1478" w:type="dxa"/>
            <w:vAlign w:val="center"/>
          </w:tcPr>
          <w:p w:rsidR="00B94D12" w:rsidRDefault="00803AFC" w:rsidP="00FB69FA">
            <w:pPr>
              <w:jc w:val="center"/>
            </w:pPr>
            <w:r>
              <w:t>7.6</w:t>
            </w:r>
          </w:p>
        </w:tc>
      </w:tr>
      <w:tr w:rsidR="00B94D12" w:rsidTr="00AF13D8">
        <w:tc>
          <w:tcPr>
            <w:tcW w:w="1355" w:type="dxa"/>
            <w:vAlign w:val="center"/>
          </w:tcPr>
          <w:p w:rsidR="00B94D12" w:rsidRDefault="00B94D12" w:rsidP="00FB69FA">
            <w:pPr>
              <w:jc w:val="center"/>
            </w:pPr>
            <w:r>
              <w:t>2b</w:t>
            </w:r>
          </w:p>
        </w:tc>
        <w:tc>
          <w:tcPr>
            <w:tcW w:w="1477" w:type="dxa"/>
            <w:shd w:val="clear" w:color="E36C0A" w:themeColor="accent6" w:themeShade="BF" w:fill="auto"/>
            <w:vAlign w:val="center"/>
          </w:tcPr>
          <w:p w:rsidR="00B94D12" w:rsidRDefault="001F43FE" w:rsidP="00FB69FA">
            <w:pPr>
              <w:jc w:val="center"/>
            </w:pPr>
            <w:r>
              <w:t>—</w:t>
            </w:r>
          </w:p>
        </w:tc>
        <w:tc>
          <w:tcPr>
            <w:tcW w:w="1477" w:type="dxa"/>
            <w:vAlign w:val="center"/>
          </w:tcPr>
          <w:p w:rsidR="00B94D12" w:rsidRDefault="00803AFC" w:rsidP="00FB69FA">
            <w:pPr>
              <w:jc w:val="center"/>
            </w:pPr>
            <w:r>
              <w:t>8.3</w:t>
            </w:r>
          </w:p>
        </w:tc>
        <w:tc>
          <w:tcPr>
            <w:tcW w:w="1477" w:type="dxa"/>
            <w:shd w:val="clear" w:color="E36C0A" w:themeColor="accent6" w:themeShade="BF" w:fill="auto"/>
            <w:vAlign w:val="center"/>
          </w:tcPr>
          <w:p w:rsidR="00B94D12" w:rsidRDefault="001F43FE" w:rsidP="00FB69FA">
            <w:pPr>
              <w:jc w:val="center"/>
            </w:pPr>
            <w:r>
              <w:t>—</w:t>
            </w:r>
          </w:p>
        </w:tc>
        <w:tc>
          <w:tcPr>
            <w:tcW w:w="1478" w:type="dxa"/>
            <w:vAlign w:val="center"/>
          </w:tcPr>
          <w:p w:rsidR="00B94D12" w:rsidRDefault="00803AFC" w:rsidP="00FB69FA">
            <w:pPr>
              <w:jc w:val="center"/>
            </w:pPr>
            <w:r>
              <w:t>7.4</w:t>
            </w:r>
          </w:p>
        </w:tc>
      </w:tr>
      <w:tr w:rsidR="00B94D12" w:rsidTr="00AF13D8">
        <w:tc>
          <w:tcPr>
            <w:tcW w:w="1355" w:type="dxa"/>
            <w:vAlign w:val="center"/>
          </w:tcPr>
          <w:p w:rsidR="00B94D12" w:rsidRDefault="00B94D12" w:rsidP="00FB69FA">
            <w:pPr>
              <w:jc w:val="center"/>
            </w:pPr>
            <w:r>
              <w:t>2c</w:t>
            </w:r>
          </w:p>
        </w:tc>
        <w:tc>
          <w:tcPr>
            <w:tcW w:w="1477" w:type="dxa"/>
            <w:shd w:val="clear" w:color="E36C0A" w:themeColor="accent6" w:themeShade="BF" w:fill="auto"/>
            <w:vAlign w:val="center"/>
          </w:tcPr>
          <w:p w:rsidR="00B94D12" w:rsidRDefault="001F43FE" w:rsidP="00FB69FA">
            <w:pPr>
              <w:jc w:val="center"/>
            </w:pPr>
            <w:r>
              <w:t>—</w:t>
            </w:r>
          </w:p>
        </w:tc>
        <w:tc>
          <w:tcPr>
            <w:tcW w:w="1477" w:type="dxa"/>
            <w:vAlign w:val="center"/>
          </w:tcPr>
          <w:p w:rsidR="00B94D12" w:rsidRDefault="00803AFC" w:rsidP="00FB69FA">
            <w:pPr>
              <w:jc w:val="center"/>
            </w:pPr>
            <w:r>
              <w:t>7.7</w:t>
            </w:r>
          </w:p>
        </w:tc>
        <w:tc>
          <w:tcPr>
            <w:tcW w:w="1477" w:type="dxa"/>
            <w:shd w:val="clear" w:color="E36C0A" w:themeColor="accent6" w:themeShade="BF" w:fill="auto"/>
            <w:vAlign w:val="center"/>
          </w:tcPr>
          <w:p w:rsidR="00B94D12" w:rsidRDefault="001F43FE" w:rsidP="00FB69FA">
            <w:pPr>
              <w:jc w:val="center"/>
            </w:pPr>
            <w:r>
              <w:t>—</w:t>
            </w:r>
          </w:p>
        </w:tc>
        <w:tc>
          <w:tcPr>
            <w:tcW w:w="1478" w:type="dxa"/>
            <w:vAlign w:val="center"/>
          </w:tcPr>
          <w:p w:rsidR="00B94D12" w:rsidRDefault="00803AFC" w:rsidP="00FB69FA">
            <w:pPr>
              <w:jc w:val="center"/>
            </w:pPr>
            <w:r>
              <w:t>7.1</w:t>
            </w:r>
          </w:p>
        </w:tc>
      </w:tr>
      <w:tr w:rsidR="00B94D12" w:rsidTr="00AF13D8">
        <w:tc>
          <w:tcPr>
            <w:tcW w:w="1355" w:type="dxa"/>
            <w:vAlign w:val="center"/>
          </w:tcPr>
          <w:p w:rsidR="00B94D12" w:rsidRDefault="00B94D12" w:rsidP="00FB69FA">
            <w:pPr>
              <w:jc w:val="center"/>
            </w:pPr>
            <w:r>
              <w:t>3</w:t>
            </w:r>
            <w:r w:rsidR="00AF13D8">
              <w:t>a</w:t>
            </w:r>
          </w:p>
        </w:tc>
        <w:tc>
          <w:tcPr>
            <w:tcW w:w="1477" w:type="dxa"/>
            <w:vAlign w:val="center"/>
          </w:tcPr>
          <w:p w:rsidR="00B94D12" w:rsidRDefault="00803AFC" w:rsidP="00FB69FA">
            <w:pPr>
              <w:jc w:val="center"/>
            </w:pPr>
            <w:r>
              <w:t>6.0</w:t>
            </w:r>
          </w:p>
        </w:tc>
        <w:tc>
          <w:tcPr>
            <w:tcW w:w="1477" w:type="dxa"/>
            <w:tcBorders>
              <w:bottom w:val="single" w:sz="4" w:space="0" w:color="000000" w:themeColor="text1"/>
            </w:tcBorders>
            <w:vAlign w:val="center"/>
          </w:tcPr>
          <w:p w:rsidR="00B94D12" w:rsidRDefault="00803AFC" w:rsidP="00FB69FA">
            <w:pPr>
              <w:jc w:val="center"/>
            </w:pPr>
            <w:r>
              <w:t>7.2</w:t>
            </w:r>
          </w:p>
        </w:tc>
        <w:tc>
          <w:tcPr>
            <w:tcW w:w="1477" w:type="dxa"/>
            <w:vAlign w:val="center"/>
          </w:tcPr>
          <w:p w:rsidR="00B94D12" w:rsidRDefault="00803AFC" w:rsidP="00FB69FA">
            <w:pPr>
              <w:jc w:val="center"/>
            </w:pPr>
            <w:r>
              <w:t>3.1</w:t>
            </w:r>
          </w:p>
        </w:tc>
        <w:tc>
          <w:tcPr>
            <w:tcW w:w="1478" w:type="dxa"/>
            <w:tcBorders>
              <w:bottom w:val="single" w:sz="4" w:space="0" w:color="000000" w:themeColor="text1"/>
            </w:tcBorders>
            <w:vAlign w:val="center"/>
          </w:tcPr>
          <w:p w:rsidR="00B94D12" w:rsidRDefault="00803AFC" w:rsidP="00FB69FA">
            <w:pPr>
              <w:jc w:val="center"/>
            </w:pPr>
            <w:r>
              <w:t>6.7</w:t>
            </w:r>
          </w:p>
        </w:tc>
      </w:tr>
      <w:tr w:rsidR="00B94D12" w:rsidTr="00AF13D8">
        <w:tc>
          <w:tcPr>
            <w:tcW w:w="1355" w:type="dxa"/>
            <w:vAlign w:val="center"/>
          </w:tcPr>
          <w:p w:rsidR="00B94D12" w:rsidRDefault="00B94D12" w:rsidP="00FB69FA">
            <w:pPr>
              <w:jc w:val="center"/>
            </w:pPr>
            <w:r>
              <w:t>3b</w:t>
            </w:r>
          </w:p>
        </w:tc>
        <w:tc>
          <w:tcPr>
            <w:tcW w:w="1477" w:type="dxa"/>
            <w:vAlign w:val="center"/>
          </w:tcPr>
          <w:p w:rsidR="00B94D12" w:rsidRDefault="00803AFC" w:rsidP="00FB69FA">
            <w:pPr>
              <w:jc w:val="center"/>
            </w:pPr>
            <w:r>
              <w:t>5.7</w:t>
            </w:r>
          </w:p>
        </w:tc>
        <w:tc>
          <w:tcPr>
            <w:tcW w:w="1477" w:type="dxa"/>
            <w:shd w:val="thinDiagStripe" w:color="FF0000" w:fill="auto"/>
            <w:vAlign w:val="center"/>
          </w:tcPr>
          <w:p w:rsidR="00B94D12" w:rsidRDefault="00803AFC" w:rsidP="00FB69FA">
            <w:pPr>
              <w:jc w:val="center"/>
            </w:pPr>
            <w:r>
              <w:t>5.6</w:t>
            </w:r>
          </w:p>
        </w:tc>
        <w:tc>
          <w:tcPr>
            <w:tcW w:w="1477" w:type="dxa"/>
            <w:vAlign w:val="center"/>
          </w:tcPr>
          <w:p w:rsidR="00B94D12" w:rsidRDefault="00803AFC" w:rsidP="00FB69FA">
            <w:pPr>
              <w:jc w:val="center"/>
            </w:pPr>
            <w:r>
              <w:t>3.0</w:t>
            </w:r>
          </w:p>
        </w:tc>
        <w:tc>
          <w:tcPr>
            <w:tcW w:w="1478" w:type="dxa"/>
            <w:shd w:val="thinDiagStripe" w:color="FF0000" w:fill="auto"/>
            <w:vAlign w:val="center"/>
          </w:tcPr>
          <w:p w:rsidR="00B94D12" w:rsidRDefault="00803AFC" w:rsidP="00FB69FA">
            <w:pPr>
              <w:jc w:val="center"/>
            </w:pPr>
            <w:r>
              <w:t>5.1</w:t>
            </w:r>
          </w:p>
        </w:tc>
      </w:tr>
      <w:tr w:rsidR="00B94D12" w:rsidTr="00AF13D8">
        <w:tc>
          <w:tcPr>
            <w:tcW w:w="1355" w:type="dxa"/>
            <w:vAlign w:val="center"/>
          </w:tcPr>
          <w:p w:rsidR="00B94D12" w:rsidRDefault="00B94D12" w:rsidP="00FB69FA">
            <w:pPr>
              <w:jc w:val="center"/>
            </w:pPr>
            <w:r>
              <w:t>3c</w:t>
            </w:r>
          </w:p>
        </w:tc>
        <w:tc>
          <w:tcPr>
            <w:tcW w:w="1477" w:type="dxa"/>
            <w:vAlign w:val="center"/>
          </w:tcPr>
          <w:p w:rsidR="00B94D12" w:rsidRDefault="00803AFC" w:rsidP="00FB69FA">
            <w:pPr>
              <w:jc w:val="center"/>
            </w:pPr>
            <w:r>
              <w:t>6.7</w:t>
            </w:r>
          </w:p>
        </w:tc>
        <w:tc>
          <w:tcPr>
            <w:tcW w:w="1477" w:type="dxa"/>
            <w:tcBorders>
              <w:bottom w:val="single" w:sz="4" w:space="0" w:color="000000" w:themeColor="text1"/>
            </w:tcBorders>
            <w:vAlign w:val="center"/>
          </w:tcPr>
          <w:p w:rsidR="00B94D12" w:rsidRDefault="00803AFC" w:rsidP="00FB69FA">
            <w:pPr>
              <w:jc w:val="center"/>
            </w:pPr>
            <w:r>
              <w:t>9.1</w:t>
            </w:r>
          </w:p>
        </w:tc>
        <w:tc>
          <w:tcPr>
            <w:tcW w:w="1477" w:type="dxa"/>
            <w:vAlign w:val="center"/>
          </w:tcPr>
          <w:p w:rsidR="00B94D12" w:rsidRDefault="00803AFC" w:rsidP="00FB69FA">
            <w:pPr>
              <w:jc w:val="center"/>
            </w:pPr>
            <w:r>
              <w:t>3.6</w:t>
            </w:r>
          </w:p>
        </w:tc>
        <w:tc>
          <w:tcPr>
            <w:tcW w:w="1478" w:type="dxa"/>
            <w:tcBorders>
              <w:bottom w:val="single" w:sz="4" w:space="0" w:color="000000" w:themeColor="text1"/>
            </w:tcBorders>
            <w:vAlign w:val="center"/>
          </w:tcPr>
          <w:p w:rsidR="00B94D12" w:rsidRDefault="00803AFC" w:rsidP="00FB69FA">
            <w:pPr>
              <w:jc w:val="center"/>
            </w:pPr>
            <w:r>
              <w:t>8.3</w:t>
            </w:r>
          </w:p>
        </w:tc>
      </w:tr>
      <w:tr w:rsidR="00B94D12" w:rsidTr="00AF13D8">
        <w:tc>
          <w:tcPr>
            <w:tcW w:w="1355" w:type="dxa"/>
            <w:tcBorders>
              <w:bottom w:val="single" w:sz="4" w:space="0" w:color="000000" w:themeColor="text1"/>
            </w:tcBorders>
            <w:vAlign w:val="center"/>
          </w:tcPr>
          <w:p w:rsidR="00B94D12" w:rsidRDefault="00B94D12" w:rsidP="00FB69FA">
            <w:pPr>
              <w:jc w:val="center"/>
            </w:pPr>
            <w:r>
              <w:t>3d</w:t>
            </w:r>
          </w:p>
        </w:tc>
        <w:tc>
          <w:tcPr>
            <w:tcW w:w="1477" w:type="dxa"/>
            <w:tcBorders>
              <w:bottom w:val="single" w:sz="4" w:space="0" w:color="000000" w:themeColor="text1"/>
            </w:tcBorders>
            <w:vAlign w:val="center"/>
          </w:tcPr>
          <w:p w:rsidR="00B94D12" w:rsidRDefault="00803AFC" w:rsidP="00FB69FA">
            <w:pPr>
              <w:jc w:val="center"/>
            </w:pPr>
            <w:r>
              <w:t>5.7</w:t>
            </w:r>
          </w:p>
        </w:tc>
        <w:tc>
          <w:tcPr>
            <w:tcW w:w="1477" w:type="dxa"/>
            <w:tcBorders>
              <w:bottom w:val="single" w:sz="4" w:space="0" w:color="000000" w:themeColor="text1"/>
            </w:tcBorders>
            <w:shd w:val="thinDiagStripe" w:color="FF0000" w:fill="auto"/>
            <w:vAlign w:val="center"/>
          </w:tcPr>
          <w:p w:rsidR="00B94D12" w:rsidRDefault="00803AFC" w:rsidP="00FB69FA">
            <w:pPr>
              <w:jc w:val="center"/>
            </w:pPr>
            <w:r>
              <w:t>5.6</w:t>
            </w:r>
          </w:p>
        </w:tc>
        <w:tc>
          <w:tcPr>
            <w:tcW w:w="1477" w:type="dxa"/>
            <w:tcBorders>
              <w:bottom w:val="single" w:sz="4" w:space="0" w:color="000000" w:themeColor="text1"/>
            </w:tcBorders>
            <w:vAlign w:val="center"/>
          </w:tcPr>
          <w:p w:rsidR="00B94D12" w:rsidRDefault="00803AFC" w:rsidP="00FB69FA">
            <w:pPr>
              <w:jc w:val="center"/>
            </w:pPr>
            <w:r>
              <w:t>3.0</w:t>
            </w:r>
          </w:p>
        </w:tc>
        <w:tc>
          <w:tcPr>
            <w:tcW w:w="1478" w:type="dxa"/>
            <w:tcBorders>
              <w:bottom w:val="single" w:sz="4" w:space="0" w:color="000000" w:themeColor="text1"/>
            </w:tcBorders>
            <w:shd w:val="thinDiagStripe" w:color="FF0000" w:fill="auto"/>
            <w:vAlign w:val="center"/>
          </w:tcPr>
          <w:p w:rsidR="00B94D12" w:rsidRDefault="00803AFC" w:rsidP="00FB69FA">
            <w:pPr>
              <w:jc w:val="center"/>
            </w:pPr>
            <w:r>
              <w:t>5.2</w:t>
            </w:r>
          </w:p>
        </w:tc>
      </w:tr>
      <w:tr w:rsidR="001F43FE" w:rsidTr="001F43FE">
        <w:tc>
          <w:tcPr>
            <w:tcW w:w="1355" w:type="dxa"/>
            <w:shd w:val="clear" w:color="auto" w:fill="C2D69B" w:themeFill="accent3" w:themeFillTint="99"/>
            <w:vAlign w:val="center"/>
          </w:tcPr>
          <w:p w:rsidR="001F43FE" w:rsidRDefault="00AF13D8" w:rsidP="00FB69FA">
            <w:pPr>
              <w:jc w:val="center"/>
            </w:pPr>
            <w:r w:rsidRPr="00AF13D8">
              <w:rPr>
                <w:i/>
              </w:rPr>
              <w:t>K</w:t>
            </w:r>
            <w:r>
              <w:t xml:space="preserve"> (</w:t>
            </w:r>
            <w:r w:rsidR="001F43FE">
              <w:t>Média</w:t>
            </w:r>
            <w:r>
              <w:t>)</w:t>
            </w:r>
          </w:p>
        </w:tc>
        <w:tc>
          <w:tcPr>
            <w:tcW w:w="1477" w:type="dxa"/>
            <w:shd w:val="clear" w:color="auto" w:fill="C2D69B" w:themeFill="accent3" w:themeFillTint="99"/>
            <w:vAlign w:val="center"/>
          </w:tcPr>
          <w:p w:rsidR="001F43FE" w:rsidRDefault="00803AFC" w:rsidP="00FB69FA">
            <w:pPr>
              <w:jc w:val="center"/>
            </w:pPr>
            <w:r>
              <w:t>6.2</w:t>
            </w:r>
          </w:p>
        </w:tc>
        <w:tc>
          <w:tcPr>
            <w:tcW w:w="1477" w:type="dxa"/>
            <w:shd w:val="clear" w:color="auto" w:fill="C2D69B" w:themeFill="accent3" w:themeFillTint="99"/>
            <w:vAlign w:val="center"/>
          </w:tcPr>
          <w:p w:rsidR="001F43FE" w:rsidRDefault="00AF13D8" w:rsidP="00FB69FA">
            <w:pPr>
              <w:jc w:val="center"/>
            </w:pPr>
            <w:r>
              <w:t>8.2</w:t>
            </w:r>
          </w:p>
        </w:tc>
        <w:tc>
          <w:tcPr>
            <w:tcW w:w="1477" w:type="dxa"/>
            <w:shd w:val="clear" w:color="auto" w:fill="C2D69B" w:themeFill="accent3" w:themeFillTint="99"/>
            <w:vAlign w:val="center"/>
          </w:tcPr>
          <w:p w:rsidR="001F43FE" w:rsidRDefault="00803AFC" w:rsidP="00FB69FA">
            <w:pPr>
              <w:jc w:val="center"/>
            </w:pPr>
            <w:r>
              <w:t>3.3</w:t>
            </w:r>
          </w:p>
        </w:tc>
        <w:tc>
          <w:tcPr>
            <w:tcW w:w="1478" w:type="dxa"/>
            <w:shd w:val="clear" w:color="auto" w:fill="C2D69B" w:themeFill="accent3" w:themeFillTint="99"/>
            <w:vAlign w:val="center"/>
          </w:tcPr>
          <w:p w:rsidR="001F43FE" w:rsidRDefault="00AF13D8" w:rsidP="00FB69FA">
            <w:pPr>
              <w:jc w:val="center"/>
            </w:pPr>
            <w:r>
              <w:t>7.4</w:t>
            </w:r>
          </w:p>
        </w:tc>
      </w:tr>
    </w:tbl>
    <w:p w:rsidR="00B94D12" w:rsidRDefault="00B94D12" w:rsidP="00051D31">
      <w:pPr>
        <w:jc w:val="both"/>
      </w:pPr>
    </w:p>
    <w:p w:rsidR="009A0FF6" w:rsidRDefault="009A0FF6" w:rsidP="00051D31">
      <w:pPr>
        <w:jc w:val="both"/>
      </w:pPr>
      <w:r>
        <w:t>A mé</w:t>
      </w:r>
      <w:r w:rsidR="00AF13D8">
        <w:t xml:space="preserve">dia destas razões (os valores a vermelho não foram considerados pela sua disparidade em relação aos restantes) </w:t>
      </w:r>
      <w:r>
        <w:t xml:space="preserve">pode ser considerado para converter um deslocamento cartesiano das juntas </w:t>
      </w:r>
      <w:r w:rsidR="00AF13D8">
        <w:t xml:space="preserve">ΔL </w:t>
      </w:r>
      <w:r>
        <w:t xml:space="preserve">para o deslocamento a aplicar no </w:t>
      </w:r>
      <w:proofErr w:type="spellStart"/>
      <w:r>
        <w:t>CoP</w:t>
      </w:r>
      <w:r w:rsidRPr="009A0FF6">
        <w:rPr>
          <w:vertAlign w:val="subscript"/>
        </w:rPr>
        <w:t>ref</w:t>
      </w:r>
      <w:proofErr w:type="spellEnd"/>
      <w:r w:rsidR="00803AFC">
        <w:t>:</w:t>
      </w:r>
    </w:p>
    <w:p w:rsidR="009A0FF6" w:rsidRDefault="00704A02" w:rsidP="00051D31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∆CoP</m:t>
              </m:r>
            </m:e>
            <m:sub>
              <m:r>
                <w:rPr>
                  <w:rFonts w:ascii="Cambria Math" w:hAnsi="Cambria Math"/>
                </w:rPr>
                <m:t>ref</m:t>
              </m:r>
            </m:sub>
          </m:sSub>
          <m:r>
            <w:rPr>
              <w:rFonts w:ascii="Cambria Math" w:hAnsi="Cambria Math"/>
            </w:rPr>
            <m:t>=K∙∆L</m:t>
          </m:r>
        </m:oMath>
      </m:oMathPara>
    </w:p>
    <w:sectPr w:rsidR="009A0FF6" w:rsidSect="00E26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76DBE"/>
    <w:multiLevelType w:val="hybridMultilevel"/>
    <w:tmpl w:val="D900587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6228"/>
    <w:rsid w:val="00001B3B"/>
    <w:rsid w:val="000275F0"/>
    <w:rsid w:val="00051D31"/>
    <w:rsid w:val="00154EB4"/>
    <w:rsid w:val="001B5992"/>
    <w:rsid w:val="001F43FE"/>
    <w:rsid w:val="002C714A"/>
    <w:rsid w:val="003B3FA1"/>
    <w:rsid w:val="006B6228"/>
    <w:rsid w:val="00704A02"/>
    <w:rsid w:val="007429E9"/>
    <w:rsid w:val="00753338"/>
    <w:rsid w:val="007B3975"/>
    <w:rsid w:val="00803AFC"/>
    <w:rsid w:val="00843424"/>
    <w:rsid w:val="00974713"/>
    <w:rsid w:val="009771F9"/>
    <w:rsid w:val="009A0FF6"/>
    <w:rsid w:val="00AF13D8"/>
    <w:rsid w:val="00B94D12"/>
    <w:rsid w:val="00C516EE"/>
    <w:rsid w:val="00C906C2"/>
    <w:rsid w:val="00E26375"/>
    <w:rsid w:val="00E81D1D"/>
    <w:rsid w:val="00F625FE"/>
    <w:rsid w:val="00FB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57"/>
        <o:r id="V:Rule6" type="connector" idref="#_x0000_s1058"/>
        <o:r id="V:Rule8" type="connector" idref="#_x0000_s1059"/>
        <o:r id="V:Rule9" type="connector" idref="#_x0000_s1060"/>
        <o:r id="V:Rule11" type="connector" idref="#_x0000_s1061"/>
        <o:r id="V:Rule12" type="connector" idref="#_x0000_s1062"/>
        <o:r id="V:Rule14" type="arc" idref="#_x0000_s1063"/>
        <o:r id="V:Rule16" type="arc" idref="#_x0000_s1064"/>
        <o:r id="V:Rule18" type="connector" idref="#_x0000_s1067"/>
        <o:r id="V:Rule20" type="connector" idref="#_x0000_s1068"/>
        <o:r id="V:Rule21" type="connector" idref="#_x0000_s1076"/>
        <o:r id="V:Rule22" type="connector" idref="#_x0000_s1077"/>
        <o:r id="V:Rule23" type="connector" idref="#_x0000_s1078"/>
        <o:r id="V:Rule25" type="connector" idref="#_x0000_s1080"/>
        <o:r id="V:Rule28" type="arc" idref="#_x0000_s1083"/>
        <o:r id="V:Rule29" type="connector" idref="#_x0000_s1091"/>
        <o:r id="V:Rule30" type="connector" idref="#_x0000_s1092"/>
        <o:r id="V:Rule31" type="connector" idref="#_x0000_s1107"/>
        <o:r id="V:Rule32" type="connector" idref="#_x0000_s11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14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B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B622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051D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803AFC"/>
    <w:rPr>
      <w:color w:val="808080"/>
    </w:rPr>
  </w:style>
  <w:style w:type="paragraph" w:styleId="PargrafodaLista">
    <w:name w:val="List Paragraph"/>
    <w:basedOn w:val="Normal"/>
    <w:uiPriority w:val="34"/>
    <w:qFormat/>
    <w:rsid w:val="009771F9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C906C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4480F-5AF5-46DD-8922-10F29B18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10</Pages>
  <Words>844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Aveiro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Ruas</dc:creator>
  <cp:keywords/>
  <dc:description/>
  <cp:lastModifiedBy>Milton Ruas</cp:lastModifiedBy>
  <cp:revision>4</cp:revision>
  <cp:lastPrinted>2007-05-02T22:21:00Z</cp:lastPrinted>
  <dcterms:created xsi:type="dcterms:W3CDTF">2007-05-02T18:43:00Z</dcterms:created>
  <dcterms:modified xsi:type="dcterms:W3CDTF">2007-05-02T23:31:00Z</dcterms:modified>
</cp:coreProperties>
</file>